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B1CE3C" w14:textId="1B1B1A9A" w:rsidR="00897C12" w:rsidRPr="003F71DF" w:rsidRDefault="00B6556F" w:rsidP="00897C12">
      <w:pPr>
        <w:pStyle w:val="a8"/>
        <w:keepLines/>
        <w:tabs>
          <w:tab w:val="right" w:pos="10440"/>
          <w:tab w:val="right" w:pos="13323"/>
        </w:tabs>
        <w:rPr>
          <w:rFonts w:ascii="Arial" w:hAnsi="Arial" w:cs="Arial"/>
          <w:sz w:val="24"/>
          <w:szCs w:val="24"/>
          <w:lang w:val="en-US" w:eastAsia="zh-CN"/>
        </w:rPr>
      </w:pPr>
      <w:bookmarkStart w:id="0" w:name="Title"/>
      <w:bookmarkStart w:id="1" w:name="DocumentFor"/>
      <w:bookmarkStart w:id="2" w:name="_Toc193024528"/>
      <w:bookmarkEnd w:id="0"/>
      <w:bookmarkEnd w:id="1"/>
      <w:r w:rsidRPr="0052514D">
        <w:rPr>
          <w:rFonts w:ascii="Arial" w:hAnsi="Arial" w:cs="Arial"/>
          <w:sz w:val="24"/>
          <w:szCs w:val="24"/>
          <w:lang w:eastAsia="zh-CN"/>
        </w:rPr>
        <w:t>3</w:t>
      </w:r>
      <w:r>
        <w:rPr>
          <w:rFonts w:ascii="Arial" w:hAnsi="Arial" w:cs="Arial"/>
          <w:sz w:val="24"/>
          <w:szCs w:val="24"/>
          <w:lang w:eastAsia="zh-CN"/>
        </w:rPr>
        <w:t>GPP TSG-RAN WG4 Meeting #11</w:t>
      </w:r>
      <w:r w:rsidR="00FE7228">
        <w:rPr>
          <w:rFonts w:ascii="Arial" w:hAnsi="Arial" w:cs="Arial"/>
          <w:sz w:val="24"/>
          <w:szCs w:val="24"/>
          <w:lang w:eastAsia="zh-CN"/>
        </w:rPr>
        <w:t>6</w:t>
      </w:r>
      <w:r w:rsidR="009B6FEB">
        <w:rPr>
          <w:rFonts w:ascii="Arial" w:hAnsi="Arial" w:cs="Arial" w:hint="eastAsia"/>
          <w:sz w:val="24"/>
          <w:szCs w:val="24"/>
          <w:lang w:eastAsia="zh-CN"/>
        </w:rPr>
        <w:t>b</w:t>
      </w:r>
      <w:r w:rsidR="00E73813">
        <w:rPr>
          <w:rFonts w:ascii="Arial" w:hAnsi="Arial" w:cs="Arial"/>
          <w:sz w:val="24"/>
          <w:szCs w:val="24"/>
          <w:lang w:eastAsia="zh-CN"/>
        </w:rPr>
        <w:t>is</w:t>
      </w:r>
      <w:r w:rsidR="00897C12">
        <w:rPr>
          <w:rFonts w:ascii="Arial" w:hAnsi="Arial" w:cs="Arial"/>
          <w:sz w:val="24"/>
          <w:szCs w:val="24"/>
        </w:rPr>
        <w:tab/>
        <w:t>R</w:t>
      </w:r>
      <w:r w:rsidR="00897C12" w:rsidRPr="003F71DF">
        <w:rPr>
          <w:rFonts w:ascii="Arial" w:hAnsi="Arial" w:cs="Arial"/>
          <w:sz w:val="24"/>
          <w:szCs w:val="24"/>
        </w:rPr>
        <w:t>4-2</w:t>
      </w:r>
      <w:r w:rsidR="001F2517">
        <w:rPr>
          <w:rFonts w:ascii="Arial" w:hAnsi="Arial" w:cs="Arial"/>
          <w:sz w:val="24"/>
          <w:szCs w:val="24"/>
        </w:rPr>
        <w:t>5</w:t>
      </w:r>
      <w:r w:rsidR="00490F4C">
        <w:rPr>
          <w:rFonts w:ascii="Arial" w:hAnsi="Arial" w:cs="Arial"/>
          <w:sz w:val="24"/>
          <w:szCs w:val="24"/>
        </w:rPr>
        <w:t>1</w:t>
      </w:r>
      <w:r w:rsidR="00E73813">
        <w:rPr>
          <w:rFonts w:ascii="Arial" w:hAnsi="Arial" w:cs="Arial"/>
          <w:sz w:val="24"/>
          <w:szCs w:val="24"/>
        </w:rPr>
        <w:t>3433</w:t>
      </w:r>
    </w:p>
    <w:p w14:paraId="540FEA98" w14:textId="77777777" w:rsidR="00E73813" w:rsidRPr="001C6FD8" w:rsidRDefault="00E73813" w:rsidP="00E73813">
      <w:pPr>
        <w:pStyle w:val="ae"/>
        <w:jc w:val="both"/>
        <w:rPr>
          <w:rFonts w:ascii="Arial" w:eastAsiaTheme="minorEastAsia" w:hAnsi="Arial" w:cs="Arial"/>
          <w:b w:val="0"/>
          <w:i w:val="0"/>
          <w:noProof w:val="0"/>
          <w:sz w:val="24"/>
          <w:lang w:eastAsia="zh-CN"/>
        </w:rPr>
      </w:pPr>
      <w:r w:rsidRPr="001C6FD8">
        <w:rPr>
          <w:rFonts w:ascii="Arial" w:hAnsi="Arial" w:cs="Arial"/>
          <w:i w:val="0"/>
          <w:sz w:val="24"/>
          <w:szCs w:val="24"/>
          <w:lang w:eastAsia="zh-CN"/>
        </w:rPr>
        <w:t>Prague, Czech Republic, October 13 – 17, 2025</w:t>
      </w:r>
    </w:p>
    <w:p w14:paraId="4FD5EB7D" w14:textId="372F20C3" w:rsidR="00C5513F" w:rsidRPr="00E73813" w:rsidRDefault="00C5513F" w:rsidP="0037119B">
      <w:pPr>
        <w:pStyle w:val="ae"/>
        <w:jc w:val="both"/>
        <w:rPr>
          <w:rFonts w:ascii="Arial" w:eastAsiaTheme="minorEastAsia" w:hAnsi="Arial" w:cs="Arial"/>
          <w:b w:val="0"/>
          <w:i w:val="0"/>
          <w:noProof w:val="0"/>
          <w:sz w:val="24"/>
          <w:lang w:eastAsia="zh-CN"/>
        </w:rPr>
      </w:pPr>
    </w:p>
    <w:p w14:paraId="26089E27" w14:textId="77777777" w:rsidR="00C47512" w:rsidRPr="002B17CC" w:rsidRDefault="00C47512" w:rsidP="0037119B">
      <w:pPr>
        <w:pStyle w:val="ae"/>
        <w:jc w:val="both"/>
        <w:rPr>
          <w:rFonts w:ascii="Arial" w:eastAsiaTheme="minorEastAsia" w:hAnsi="Arial" w:cs="Arial"/>
          <w:b w:val="0"/>
          <w:i w:val="0"/>
          <w:noProof w:val="0"/>
          <w:sz w:val="24"/>
          <w:lang w:eastAsia="zh-CN"/>
        </w:rPr>
      </w:pPr>
    </w:p>
    <w:p w14:paraId="5CB7EB7B" w14:textId="1E1EB81A" w:rsidR="0037119B" w:rsidRPr="00023F5D" w:rsidRDefault="0037119B" w:rsidP="00023F5D">
      <w:pPr>
        <w:tabs>
          <w:tab w:val="left" w:pos="1985"/>
        </w:tabs>
        <w:ind w:left="1980" w:hanging="1980"/>
        <w:rPr>
          <w:rStyle w:val="afb"/>
          <w:rFonts w:ascii="Arial" w:eastAsiaTheme="minorEastAsia" w:hAnsi="Arial" w:cs="Arial"/>
        </w:rPr>
      </w:pPr>
      <w:r w:rsidRPr="00752DF1">
        <w:rPr>
          <w:rFonts w:ascii="Arial" w:hAnsi="Arial" w:cs="Arial"/>
          <w:b/>
          <w:sz w:val="24"/>
          <w:lang w:val="en-US"/>
        </w:rPr>
        <w:t>Title:</w:t>
      </w:r>
      <w:r w:rsidRPr="00752DF1">
        <w:rPr>
          <w:rFonts w:ascii="Arial" w:hAnsi="Arial" w:cs="Arial"/>
          <w:sz w:val="24"/>
          <w:lang w:val="en-US"/>
        </w:rPr>
        <w:t xml:space="preserve"> </w:t>
      </w:r>
      <w:r w:rsidRPr="00752DF1">
        <w:rPr>
          <w:rFonts w:ascii="Arial" w:hAnsi="Arial" w:cs="Arial"/>
          <w:sz w:val="24"/>
          <w:lang w:val="en-US"/>
        </w:rPr>
        <w:tab/>
      </w:r>
      <w:bookmarkStart w:id="3" w:name="OLE_LINK25"/>
      <w:r w:rsidR="00A841A7">
        <w:rPr>
          <w:rFonts w:ascii="Arial" w:hAnsi="Arial" w:cs="Arial"/>
          <w:sz w:val="24"/>
          <w:lang w:val="en-US"/>
        </w:rPr>
        <w:t>O</w:t>
      </w:r>
      <w:r w:rsidR="00E85117">
        <w:rPr>
          <w:rFonts w:ascii="Arial" w:hAnsi="Arial" w:cs="Arial"/>
          <w:sz w:val="24"/>
          <w:lang w:val="en-US"/>
        </w:rPr>
        <w:t xml:space="preserve">n </w:t>
      </w:r>
      <w:r w:rsidR="001F5CA8">
        <w:rPr>
          <w:rFonts w:ascii="Arial" w:hAnsi="Arial" w:cs="Arial"/>
          <w:sz w:val="24"/>
          <w:lang w:val="en-US"/>
        </w:rPr>
        <w:t>performance requirements for LP-WUS</w:t>
      </w:r>
    </w:p>
    <w:bookmarkEnd w:id="3"/>
    <w:p w14:paraId="16D1BC0E" w14:textId="77777777" w:rsidR="0037119B" w:rsidRPr="00752DF1" w:rsidRDefault="0037119B" w:rsidP="004D5606">
      <w:pPr>
        <w:tabs>
          <w:tab w:val="left" w:pos="1985"/>
        </w:tabs>
        <w:rPr>
          <w:rStyle w:val="afb"/>
          <w:rFonts w:ascii="Arial" w:hAnsi="Arial" w:cs="Arial"/>
          <w:lang w:val="fr-FR"/>
        </w:rPr>
      </w:pPr>
      <w:r w:rsidRPr="00752DF1">
        <w:rPr>
          <w:rFonts w:ascii="Arial" w:hAnsi="Arial" w:cs="Arial"/>
          <w:b/>
          <w:sz w:val="24"/>
          <w:lang w:val="fr-FR"/>
        </w:rPr>
        <w:t xml:space="preserve">Source: </w:t>
      </w:r>
      <w:r w:rsidRPr="00752DF1">
        <w:rPr>
          <w:rFonts w:ascii="Arial" w:hAnsi="Arial" w:cs="Arial"/>
          <w:b/>
          <w:sz w:val="24"/>
          <w:lang w:val="fr-FR"/>
        </w:rPr>
        <w:tab/>
      </w:r>
      <w:r w:rsidR="00492450" w:rsidRPr="00752DF1">
        <w:rPr>
          <w:rStyle w:val="afb"/>
          <w:rFonts w:ascii="Arial" w:hAnsi="Arial" w:cs="Arial"/>
          <w:lang w:val="fr-FR"/>
        </w:rPr>
        <w:t>Huawei</w:t>
      </w:r>
      <w:r w:rsidR="000E6313" w:rsidRPr="00752DF1">
        <w:rPr>
          <w:rStyle w:val="afb"/>
          <w:rFonts w:ascii="Arial" w:hAnsi="Arial" w:cs="Arial"/>
          <w:lang w:val="fr-FR"/>
        </w:rPr>
        <w:t>, HiSilicon</w:t>
      </w:r>
    </w:p>
    <w:p w14:paraId="07282DEC" w14:textId="782275C4" w:rsidR="0037119B" w:rsidRPr="00752DF1" w:rsidRDefault="0037119B" w:rsidP="00DB1B92">
      <w:pPr>
        <w:tabs>
          <w:tab w:val="left" w:pos="1980"/>
        </w:tabs>
        <w:rPr>
          <w:rStyle w:val="afb"/>
          <w:rFonts w:ascii="Arial" w:hAnsi="Arial" w:cs="Arial"/>
          <w:lang w:val="pt-BR"/>
        </w:rPr>
      </w:pPr>
      <w:r w:rsidRPr="00752DF1">
        <w:rPr>
          <w:rFonts w:ascii="Arial" w:hAnsi="Arial" w:cs="Arial"/>
          <w:b/>
          <w:sz w:val="24"/>
          <w:lang w:val="pt-BR"/>
        </w:rPr>
        <w:t>Agenda item:</w:t>
      </w:r>
      <w:r w:rsidRPr="00752DF1">
        <w:rPr>
          <w:rFonts w:ascii="Arial" w:hAnsi="Arial" w:cs="Arial"/>
          <w:sz w:val="24"/>
          <w:lang w:val="pt-BR"/>
        </w:rPr>
        <w:tab/>
      </w:r>
      <w:r w:rsidR="009B6FEB">
        <w:rPr>
          <w:rFonts w:ascii="Arial" w:hAnsi="Arial" w:cs="Arial"/>
          <w:sz w:val="24"/>
          <w:lang w:val="pt-BR"/>
        </w:rPr>
        <w:t>6.1</w:t>
      </w:r>
      <w:r w:rsidR="00E73813">
        <w:rPr>
          <w:rFonts w:ascii="Arial" w:hAnsi="Arial" w:cs="Arial"/>
          <w:sz w:val="24"/>
          <w:lang w:val="pt-BR"/>
        </w:rPr>
        <w:t>6</w:t>
      </w:r>
      <w:bookmarkStart w:id="4" w:name="_GoBack"/>
      <w:bookmarkEnd w:id="4"/>
      <w:r w:rsidR="009B6FEB">
        <w:rPr>
          <w:rFonts w:ascii="Arial" w:hAnsi="Arial" w:cs="Arial"/>
          <w:sz w:val="24"/>
          <w:lang w:val="pt-BR"/>
        </w:rPr>
        <w:t>.4</w:t>
      </w:r>
    </w:p>
    <w:p w14:paraId="2B765921" w14:textId="20017F12" w:rsidR="0037119B" w:rsidRPr="00752DF1" w:rsidRDefault="0037119B" w:rsidP="0037119B">
      <w:pPr>
        <w:tabs>
          <w:tab w:val="left" w:pos="1985"/>
        </w:tabs>
        <w:ind w:left="1980" w:hanging="1980"/>
        <w:rPr>
          <w:rStyle w:val="afb"/>
          <w:rFonts w:ascii="Arial" w:hAnsi="Arial" w:cs="Arial"/>
          <w:lang w:val="pt-BR"/>
        </w:rPr>
      </w:pPr>
      <w:r w:rsidRPr="00752DF1">
        <w:rPr>
          <w:rFonts w:ascii="Arial" w:hAnsi="Arial" w:cs="Arial"/>
          <w:b/>
          <w:sz w:val="24"/>
          <w:lang w:val="pt-BR"/>
        </w:rPr>
        <w:t>Document for:</w:t>
      </w:r>
      <w:r w:rsidRPr="00752DF1">
        <w:rPr>
          <w:rFonts w:ascii="Arial" w:hAnsi="Arial" w:cs="Arial"/>
          <w:sz w:val="24"/>
          <w:lang w:val="pt-BR"/>
        </w:rPr>
        <w:tab/>
      </w:r>
      <w:r w:rsidR="00203916">
        <w:rPr>
          <w:rFonts w:ascii="Arial" w:hAnsi="Arial" w:cs="Arial"/>
          <w:sz w:val="24"/>
          <w:lang w:val="pt-BR" w:eastAsia="zh-CN"/>
        </w:rPr>
        <w:t>Discussion</w:t>
      </w:r>
    </w:p>
    <w:p w14:paraId="764608C6" w14:textId="77777777" w:rsidR="00DD5AE1" w:rsidRDefault="00F925F5" w:rsidP="005574E1">
      <w:pPr>
        <w:pStyle w:val="1"/>
        <w:ind w:left="0"/>
        <w:rPr>
          <w:rFonts w:ascii="Arial" w:eastAsia="Calibri" w:hAnsi="Arial" w:cs="Arial"/>
          <w:lang w:eastAsia="zh-CN"/>
        </w:rPr>
      </w:pPr>
      <w:r w:rsidRPr="005574E1">
        <w:rPr>
          <w:rFonts w:ascii="Arial" w:eastAsia="Calibri" w:hAnsi="Arial" w:cs="Arial"/>
          <w:lang w:eastAsia="zh-CN"/>
        </w:rPr>
        <w:t>Back</w:t>
      </w:r>
      <w:r w:rsidR="00224CDF" w:rsidRPr="005574E1">
        <w:rPr>
          <w:rFonts w:ascii="Arial" w:eastAsia="Calibri" w:hAnsi="Arial" w:cs="Arial"/>
          <w:lang w:eastAsia="zh-CN"/>
        </w:rPr>
        <w:t>ground</w:t>
      </w:r>
    </w:p>
    <w:bookmarkEnd w:id="2"/>
    <w:p w14:paraId="2C08DAC1" w14:textId="1B4E1564" w:rsidR="00DB1B92" w:rsidRDefault="00971E63" w:rsidP="003E601F">
      <w:pPr>
        <w:pStyle w:val="31"/>
        <w:spacing w:before="120" w:after="120"/>
        <w:rPr>
          <w:rFonts w:eastAsiaTheme="minorEastAsia"/>
        </w:rPr>
      </w:pPr>
      <w:r>
        <w:rPr>
          <w:rFonts w:eastAsiaTheme="minorEastAsia" w:hint="eastAsia"/>
        </w:rPr>
        <w:t>I</w:t>
      </w:r>
      <w:r>
        <w:rPr>
          <w:rFonts w:eastAsiaTheme="minorEastAsia"/>
        </w:rPr>
        <w:t xml:space="preserve">n last meeting, a WF for </w:t>
      </w:r>
      <w:proofErr w:type="spellStart"/>
      <w:r w:rsidR="006E7414">
        <w:rPr>
          <w:rFonts w:eastAsiaTheme="minorEastAsia"/>
        </w:rPr>
        <w:t>NR_LPWUS_Demod</w:t>
      </w:r>
      <w:proofErr w:type="spellEnd"/>
      <w:r w:rsidR="006E7414">
        <w:rPr>
          <w:rFonts w:eastAsiaTheme="minorEastAsia"/>
        </w:rPr>
        <w:t xml:space="preserve"> was agreed, this contribution provides our views on related open issues.</w:t>
      </w:r>
    </w:p>
    <w:p w14:paraId="71039309" w14:textId="24AAC868" w:rsidR="008F3CF8" w:rsidRPr="008F3CF8" w:rsidRDefault="006E7414" w:rsidP="008F3CF8">
      <w:pPr>
        <w:keepNext/>
        <w:keepLines/>
        <w:numPr>
          <w:ilvl w:val="0"/>
          <w:numId w:val="2"/>
        </w:numPr>
        <w:pBdr>
          <w:top w:val="single" w:sz="12" w:space="3" w:color="auto"/>
        </w:pBdr>
        <w:spacing w:before="240"/>
        <w:ind w:left="0"/>
        <w:outlineLvl w:val="0"/>
        <w:rPr>
          <w:rFonts w:ascii="Arial" w:eastAsia="Calibri" w:hAnsi="Arial" w:cs="Arial"/>
          <w:sz w:val="32"/>
          <w:lang w:eastAsia="zh-CN"/>
        </w:rPr>
      </w:pPr>
      <w:r>
        <w:rPr>
          <w:rFonts w:ascii="Arial" w:eastAsia="Calibri" w:hAnsi="Arial" w:cs="Arial"/>
          <w:sz w:val="32"/>
          <w:lang w:eastAsia="zh-CN"/>
        </w:rPr>
        <w:t xml:space="preserve">Discussions </w:t>
      </w:r>
    </w:p>
    <w:p w14:paraId="644D3186" w14:textId="6DA4AA97" w:rsidR="00233917" w:rsidRDefault="001C6949" w:rsidP="001F5CA8">
      <w:pPr>
        <w:pStyle w:val="31"/>
        <w:spacing w:before="120" w:after="120"/>
        <w:rPr>
          <w:rFonts w:eastAsiaTheme="minorEastAsia"/>
        </w:rPr>
      </w:pPr>
      <w:r>
        <w:rPr>
          <w:rFonts w:eastAsiaTheme="minorEastAsia" w:hint="eastAsia"/>
        </w:rPr>
        <w:t>O</w:t>
      </w:r>
      <w:r>
        <w:rPr>
          <w:rFonts w:eastAsiaTheme="minorEastAsia"/>
        </w:rPr>
        <w:t>ne issue is whether to define a test mode for LP-WUS/WUR:</w:t>
      </w:r>
    </w:p>
    <w:tbl>
      <w:tblPr>
        <w:tblStyle w:val="af7"/>
        <w:tblW w:w="0" w:type="auto"/>
        <w:tblLook w:val="04A0" w:firstRow="1" w:lastRow="0" w:firstColumn="1" w:lastColumn="0" w:noHBand="0" w:noVBand="1"/>
      </w:tblPr>
      <w:tblGrid>
        <w:gridCol w:w="10457"/>
      </w:tblGrid>
      <w:tr w:rsidR="001C6949" w14:paraId="568A9C7E" w14:textId="77777777" w:rsidTr="001C6949">
        <w:tc>
          <w:tcPr>
            <w:tcW w:w="10457" w:type="dxa"/>
          </w:tcPr>
          <w:p w14:paraId="24FFA7D2" w14:textId="77777777" w:rsidR="00645053" w:rsidRPr="0001384C" w:rsidRDefault="00645053" w:rsidP="00645053">
            <w:pPr>
              <w:rPr>
                <w:b/>
                <w:u w:val="single"/>
              </w:rPr>
            </w:pPr>
            <w:r w:rsidRPr="0001384C">
              <w:rPr>
                <w:b/>
                <w:szCs w:val="24"/>
                <w:u w:val="single"/>
                <w:lang w:eastAsia="zh-CN"/>
              </w:rPr>
              <w:t>Whether to define a test mode for LP-WUS/WUR</w:t>
            </w:r>
          </w:p>
          <w:p w14:paraId="70C52789" w14:textId="40E4F0B0" w:rsidR="001C6949" w:rsidRPr="00645053" w:rsidRDefault="00645053" w:rsidP="00645053">
            <w:pPr>
              <w:pStyle w:val="afd"/>
              <w:widowControl/>
              <w:numPr>
                <w:ilvl w:val="0"/>
                <w:numId w:val="27"/>
              </w:numPr>
              <w:overflowPunct w:val="0"/>
              <w:spacing w:after="180"/>
              <w:contextualSpacing w:val="0"/>
              <w:textAlignment w:val="baseline"/>
            </w:pPr>
            <w:r w:rsidRPr="002C4CEE">
              <w:t xml:space="preserve">Agreement: </w:t>
            </w:r>
            <w:r>
              <w:t>Interested companies can provide an analysis of the expected test durations for the different modes next meeting. Further discuss if a test mode is required based on the provided analysis.</w:t>
            </w:r>
          </w:p>
        </w:tc>
      </w:tr>
    </w:tbl>
    <w:p w14:paraId="6C7DD6AC" w14:textId="44F3EFD7" w:rsidR="001C6949" w:rsidRDefault="00741F41" w:rsidP="001F5CA8">
      <w:pPr>
        <w:pStyle w:val="31"/>
        <w:spacing w:before="120" w:after="120"/>
        <w:rPr>
          <w:rFonts w:eastAsiaTheme="minorEastAsia"/>
        </w:rPr>
      </w:pPr>
      <w:r>
        <w:rPr>
          <w:rFonts w:eastAsiaTheme="minorEastAsia"/>
        </w:rPr>
        <w:t xml:space="preserve">Counting MDR based on ACK/NACK in connected state or MSG1/3 in IDLE state </w:t>
      </w:r>
      <w:r w:rsidR="00E73813">
        <w:rPr>
          <w:rFonts w:eastAsiaTheme="minorEastAsia"/>
        </w:rPr>
        <w:t>can’t</w:t>
      </w:r>
      <w:r>
        <w:rPr>
          <w:rFonts w:eastAsiaTheme="minorEastAsia"/>
        </w:rPr>
        <w:t xml:space="preserve"> </w:t>
      </w:r>
      <w:r w:rsidR="0023299F">
        <w:rPr>
          <w:rFonts w:eastAsiaTheme="minorEastAsia"/>
        </w:rPr>
        <w:t xml:space="preserve">correctly </w:t>
      </w:r>
      <w:r>
        <w:rPr>
          <w:rFonts w:eastAsiaTheme="minorEastAsia"/>
        </w:rPr>
        <w:t>verify LP-WUS</w:t>
      </w:r>
      <w:r w:rsidR="0023299F">
        <w:rPr>
          <w:rFonts w:eastAsiaTheme="minorEastAsia"/>
        </w:rPr>
        <w:t xml:space="preserve"> received by WUR as per the RAN1 core specification definition</w:t>
      </w:r>
      <w:r>
        <w:rPr>
          <w:rFonts w:eastAsiaTheme="minorEastAsia"/>
        </w:rPr>
        <w:t>.</w:t>
      </w:r>
      <w:r w:rsidR="00682759" w:rsidRPr="00682759">
        <w:rPr>
          <w:rFonts w:eastAsiaTheme="minorEastAsia"/>
        </w:rPr>
        <w:t xml:space="preserve"> </w:t>
      </w:r>
      <w:proofErr w:type="gramStart"/>
      <w:r w:rsidR="00682759">
        <w:rPr>
          <w:rFonts w:eastAsiaTheme="minorEastAsia"/>
        </w:rPr>
        <w:t>So</w:t>
      </w:r>
      <w:proofErr w:type="gramEnd"/>
      <w:r w:rsidR="00682759">
        <w:rPr>
          <w:rFonts w:eastAsiaTheme="minorEastAsia"/>
        </w:rPr>
        <w:t xml:space="preserve"> </w:t>
      </w:r>
      <w:r w:rsidR="00682759" w:rsidRPr="00037BD5">
        <w:rPr>
          <w:rFonts w:eastAsiaTheme="minorEastAsia"/>
        </w:rPr>
        <w:t xml:space="preserve">the test should directly check the number of </w:t>
      </w:r>
      <w:r w:rsidR="00682759">
        <w:rPr>
          <w:rFonts w:eastAsiaTheme="minorEastAsia"/>
        </w:rPr>
        <w:t xml:space="preserve">correctly </w:t>
      </w:r>
      <w:r w:rsidR="00682759" w:rsidRPr="00037BD5">
        <w:rPr>
          <w:rFonts w:eastAsiaTheme="minorEastAsia"/>
        </w:rPr>
        <w:t>detected LP-WUS signal</w:t>
      </w:r>
      <w:r w:rsidR="00682759">
        <w:rPr>
          <w:rFonts w:eastAsiaTheme="minorEastAsia"/>
          <w:highlight w:val="yellow"/>
        </w:rPr>
        <w:t xml:space="preserve"> </w:t>
      </w:r>
      <w:r w:rsidR="00682759">
        <w:rPr>
          <w:rFonts w:eastAsiaTheme="minorEastAsia"/>
        </w:rPr>
        <w:t>received by LP-WUR</w:t>
      </w:r>
      <w:r w:rsidR="00682759" w:rsidRPr="00037BD5">
        <w:rPr>
          <w:rFonts w:eastAsiaTheme="minorEastAsia"/>
        </w:rPr>
        <w:t xml:space="preserve"> corresponding to the group ID belongs to the UE</w:t>
      </w:r>
      <w:r w:rsidR="00682759">
        <w:rPr>
          <w:rFonts w:eastAsiaTheme="minorEastAsia"/>
        </w:rPr>
        <w:t>, otherwise we can’t distinguish the feedback is from MR rather than LR.</w:t>
      </w:r>
      <w:r>
        <w:rPr>
          <w:rFonts w:eastAsiaTheme="minorEastAsia"/>
        </w:rPr>
        <w:t>, a UE using MR rather than LR to monitor PDCCH</w:t>
      </w:r>
      <w:r w:rsidR="005D51E2">
        <w:rPr>
          <w:rFonts w:eastAsiaTheme="minorEastAsia"/>
        </w:rPr>
        <w:t xml:space="preserve"> can also report ACK/NACK in connected mode or transmit MSG1/3 in IDLE mode</w:t>
      </w:r>
      <w:r w:rsidR="0023299F">
        <w:rPr>
          <w:rFonts w:eastAsiaTheme="minorEastAsia"/>
        </w:rPr>
        <w:t xml:space="preserve"> that is the normal UE behaviour without LP-WUR implemented</w:t>
      </w:r>
      <w:r w:rsidR="00E9365C">
        <w:rPr>
          <w:rFonts w:eastAsiaTheme="minorEastAsia"/>
        </w:rPr>
        <w:t xml:space="preserve">, </w:t>
      </w:r>
      <w:r w:rsidR="00E9365C" w:rsidRPr="00037BD5">
        <w:rPr>
          <w:rFonts w:eastAsiaTheme="minorEastAsia"/>
        </w:rPr>
        <w:t>so</w:t>
      </w:r>
      <w:r w:rsidR="005D51E2">
        <w:rPr>
          <w:rFonts w:eastAsiaTheme="minorEastAsia"/>
        </w:rPr>
        <w:t>.</w:t>
      </w:r>
      <w:r w:rsidR="009E7A26">
        <w:rPr>
          <w:rFonts w:eastAsiaTheme="minorEastAsia"/>
        </w:rPr>
        <w:t xml:space="preserve"> Therefore,</w:t>
      </w:r>
      <w:r w:rsidR="005D51E2">
        <w:rPr>
          <w:rFonts w:eastAsiaTheme="minorEastAsia"/>
        </w:rPr>
        <w:t xml:space="preserve"> a </w:t>
      </w:r>
      <w:r w:rsidR="0023299F">
        <w:rPr>
          <w:rFonts w:eastAsiaTheme="minorEastAsia"/>
        </w:rPr>
        <w:t xml:space="preserve">proper </w:t>
      </w:r>
      <w:r w:rsidR="005D51E2">
        <w:rPr>
          <w:rFonts w:eastAsiaTheme="minorEastAsia"/>
        </w:rPr>
        <w:t xml:space="preserve">approach is to introduce a test mode that enables UE to directly report </w:t>
      </w:r>
      <w:r w:rsidR="009E7A26">
        <w:rPr>
          <w:rFonts w:eastAsiaTheme="minorEastAsia"/>
        </w:rPr>
        <w:t xml:space="preserve">to the TE </w:t>
      </w:r>
      <w:r w:rsidR="005D51E2">
        <w:rPr>
          <w:rFonts w:eastAsiaTheme="minorEastAsia"/>
        </w:rPr>
        <w:t xml:space="preserve">the </w:t>
      </w:r>
      <w:r w:rsidR="009E7A26">
        <w:rPr>
          <w:rFonts w:eastAsiaTheme="minorEastAsia"/>
        </w:rPr>
        <w:t xml:space="preserve">number of </w:t>
      </w:r>
      <w:r w:rsidR="00E61565">
        <w:rPr>
          <w:rFonts w:eastAsiaTheme="minorEastAsia"/>
        </w:rPr>
        <w:t xml:space="preserve">detected </w:t>
      </w:r>
      <w:r w:rsidR="009E7A26">
        <w:rPr>
          <w:rFonts w:eastAsiaTheme="minorEastAsia"/>
        </w:rPr>
        <w:t>LP-WUS signal corresponding to the group ID belongs to the UE</w:t>
      </w:r>
      <w:r w:rsidR="005D51E2">
        <w:rPr>
          <w:rFonts w:eastAsiaTheme="minorEastAsia"/>
        </w:rPr>
        <w:t xml:space="preserve">. </w:t>
      </w:r>
      <w:r w:rsidR="00E61565">
        <w:rPr>
          <w:rFonts w:eastAsiaTheme="minorEastAsia"/>
        </w:rPr>
        <w:t>The correct</w:t>
      </w:r>
      <w:r w:rsidR="00E61565">
        <w:rPr>
          <w:rFonts w:eastAsiaTheme="minorEastAsia" w:hint="eastAsia"/>
        </w:rPr>
        <w:t>ly</w:t>
      </w:r>
      <w:r w:rsidR="00E61565">
        <w:rPr>
          <w:rFonts w:eastAsiaTheme="minorEastAsia"/>
        </w:rPr>
        <w:t xml:space="preserve"> detected number of LP-WUS compared to the total number of LP-WUS transmitted by TE should be </w:t>
      </w:r>
      <w:r w:rsidR="006303BD">
        <w:rPr>
          <w:rFonts w:eastAsiaTheme="minorEastAsia"/>
        </w:rPr>
        <w:t>equal or less than 1%.</w:t>
      </w:r>
      <w:r w:rsidR="009E7A26">
        <w:rPr>
          <w:rFonts w:eastAsiaTheme="minorEastAsia"/>
        </w:rPr>
        <w:t xml:space="preserve"> </w:t>
      </w:r>
      <w:r w:rsidR="005F5AD5">
        <w:rPr>
          <w:rFonts w:eastAsiaTheme="minorEastAsia"/>
        </w:rPr>
        <w:t xml:space="preserve"> </w:t>
      </w:r>
      <w:r w:rsidR="004875EA">
        <w:rPr>
          <w:rFonts w:eastAsiaTheme="minorEastAsia"/>
        </w:rPr>
        <w:t xml:space="preserve">A specific test cases should be defined to properly verify the performance of LP-WUR to correctly detect LP-WUS rather than the mixed performance of LP-WUR and WR. </w:t>
      </w:r>
    </w:p>
    <w:p w14:paraId="5E13DAF2" w14:textId="595811AC" w:rsidR="00682759" w:rsidRDefault="00682759" w:rsidP="00682759">
      <w:pPr>
        <w:pStyle w:val="proposal"/>
        <w:spacing w:after="120"/>
        <w:rPr>
          <w:rFonts w:eastAsiaTheme="minorEastAsia"/>
        </w:rPr>
      </w:pPr>
      <w:r>
        <w:rPr>
          <w:rFonts w:eastAsiaTheme="minorEastAsia" w:hint="eastAsia"/>
        </w:rPr>
        <w:t>P</w:t>
      </w:r>
      <w:r>
        <w:rPr>
          <w:rFonts w:eastAsiaTheme="minorEastAsia"/>
        </w:rPr>
        <w:t xml:space="preserve">roposal 1: The test metric should be the </w:t>
      </w:r>
      <w:r w:rsidRPr="00037BD5">
        <w:rPr>
          <w:rFonts w:eastAsiaTheme="minorEastAsia"/>
        </w:rPr>
        <w:t xml:space="preserve">number of </w:t>
      </w:r>
      <w:r>
        <w:rPr>
          <w:rFonts w:eastAsiaTheme="minorEastAsia"/>
        </w:rPr>
        <w:t xml:space="preserve">correctly </w:t>
      </w:r>
      <w:r w:rsidRPr="00037BD5">
        <w:rPr>
          <w:rFonts w:eastAsiaTheme="minorEastAsia"/>
        </w:rPr>
        <w:t>detected LP-WUS signal</w:t>
      </w:r>
      <w:r>
        <w:rPr>
          <w:rFonts w:eastAsiaTheme="minorEastAsia"/>
          <w:highlight w:val="yellow"/>
        </w:rPr>
        <w:t xml:space="preserve"> </w:t>
      </w:r>
      <w:r>
        <w:rPr>
          <w:rFonts w:eastAsiaTheme="minorEastAsia"/>
        </w:rPr>
        <w:t>received by LP-WUR</w:t>
      </w:r>
      <w:r w:rsidRPr="00037BD5">
        <w:rPr>
          <w:rFonts w:eastAsiaTheme="minorEastAsia"/>
        </w:rPr>
        <w:t xml:space="preserve"> corresponding to the group ID belongs to the UE</w:t>
      </w:r>
      <w:r>
        <w:rPr>
          <w:rFonts w:eastAsiaTheme="minorEastAsia"/>
        </w:rPr>
        <w:t>.</w:t>
      </w:r>
    </w:p>
    <w:p w14:paraId="388C268C" w14:textId="23E3CE80" w:rsidR="009E7A26" w:rsidRDefault="009E7A26" w:rsidP="009E7A26">
      <w:pPr>
        <w:pStyle w:val="proposal"/>
        <w:spacing w:after="120"/>
        <w:rPr>
          <w:rFonts w:eastAsiaTheme="minorEastAsia"/>
        </w:rPr>
      </w:pPr>
      <w:r>
        <w:rPr>
          <w:rFonts w:eastAsiaTheme="minorEastAsia" w:hint="eastAsia"/>
        </w:rPr>
        <w:t>P</w:t>
      </w:r>
      <w:r>
        <w:rPr>
          <w:rFonts w:eastAsiaTheme="minorEastAsia"/>
        </w:rPr>
        <w:t xml:space="preserve">roposal </w:t>
      </w:r>
      <w:r w:rsidR="00682759">
        <w:rPr>
          <w:rFonts w:eastAsiaTheme="minorEastAsia"/>
        </w:rPr>
        <w:t>2</w:t>
      </w:r>
      <w:r>
        <w:rPr>
          <w:rFonts w:eastAsiaTheme="minorEastAsia"/>
        </w:rPr>
        <w:t xml:space="preserve">: Introduce a test mode that enables UE to directly report to the TE the number of </w:t>
      </w:r>
      <w:r w:rsidR="00E61565">
        <w:rPr>
          <w:rFonts w:eastAsiaTheme="minorEastAsia"/>
        </w:rPr>
        <w:t xml:space="preserve">detected </w:t>
      </w:r>
      <w:r>
        <w:rPr>
          <w:rFonts w:eastAsiaTheme="minorEastAsia"/>
        </w:rPr>
        <w:t xml:space="preserve">LP-WUS signal </w:t>
      </w:r>
      <w:r w:rsidR="005F5AD5">
        <w:rPr>
          <w:rFonts w:eastAsiaTheme="minorEastAsia"/>
        </w:rPr>
        <w:t xml:space="preserve">received by LP-WUR </w:t>
      </w:r>
      <w:r>
        <w:rPr>
          <w:rFonts w:eastAsiaTheme="minorEastAsia"/>
        </w:rPr>
        <w:t xml:space="preserve">corresponding to the group ID belongs to the UE. </w:t>
      </w:r>
    </w:p>
    <w:p w14:paraId="67867C76" w14:textId="5F4DBE3C" w:rsidR="005A4A24" w:rsidRPr="005A4A24" w:rsidRDefault="005A4A24" w:rsidP="001F5CA8">
      <w:pPr>
        <w:pStyle w:val="31"/>
        <w:spacing w:before="120" w:after="120"/>
        <w:rPr>
          <w:rFonts w:eastAsiaTheme="minorEastAsia"/>
        </w:rPr>
      </w:pPr>
      <w:r>
        <w:rPr>
          <w:rFonts w:eastAsiaTheme="minorEastAsia" w:hint="eastAsia"/>
        </w:rPr>
        <w:t>O</w:t>
      </w:r>
      <w:r>
        <w:rPr>
          <w:rFonts w:eastAsiaTheme="minorEastAsia"/>
        </w:rPr>
        <w:t>ne issue is whether to introduce the FAR test.</w:t>
      </w:r>
    </w:p>
    <w:tbl>
      <w:tblPr>
        <w:tblStyle w:val="af7"/>
        <w:tblW w:w="0" w:type="auto"/>
        <w:tblLook w:val="04A0" w:firstRow="1" w:lastRow="0" w:firstColumn="1" w:lastColumn="0" w:noHBand="0" w:noVBand="1"/>
      </w:tblPr>
      <w:tblGrid>
        <w:gridCol w:w="10457"/>
      </w:tblGrid>
      <w:tr w:rsidR="005A4A24" w14:paraId="4008AB89" w14:textId="77777777" w:rsidTr="005A4A24">
        <w:tc>
          <w:tcPr>
            <w:tcW w:w="10457" w:type="dxa"/>
          </w:tcPr>
          <w:p w14:paraId="0C5A8BF9" w14:textId="77777777" w:rsidR="005A4A24" w:rsidRPr="00477B30" w:rsidRDefault="005A4A24" w:rsidP="005A4A24">
            <w:pPr>
              <w:rPr>
                <w:rFonts w:eastAsia="MS Mincho"/>
                <w:lang w:eastAsia="zh-CN"/>
              </w:rPr>
            </w:pPr>
            <w:r w:rsidRPr="008E2F2A">
              <w:rPr>
                <w:b/>
                <w:u w:val="single"/>
                <w:lang w:eastAsia="ko-KR"/>
              </w:rPr>
              <w:t xml:space="preserve">Whether to introduce </w:t>
            </w:r>
            <w:r>
              <w:rPr>
                <w:b/>
                <w:u w:val="single"/>
                <w:lang w:eastAsia="ko-KR"/>
              </w:rPr>
              <w:t>FAR</w:t>
            </w:r>
            <w:r w:rsidRPr="008E2F2A">
              <w:rPr>
                <w:b/>
                <w:u w:val="single"/>
                <w:lang w:eastAsia="ko-KR"/>
              </w:rPr>
              <w:t xml:space="preserve"> test</w:t>
            </w:r>
          </w:p>
          <w:p w14:paraId="08B88D34" w14:textId="77777777" w:rsidR="005A4A24" w:rsidRPr="003E58E6" w:rsidRDefault="005A4A24" w:rsidP="005A4A24">
            <w:pPr>
              <w:pStyle w:val="afd"/>
              <w:widowControl/>
              <w:numPr>
                <w:ilvl w:val="0"/>
                <w:numId w:val="23"/>
              </w:numPr>
              <w:overflowPunct w:val="0"/>
              <w:spacing w:after="180"/>
              <w:contextualSpacing w:val="0"/>
              <w:textAlignment w:val="baseline"/>
            </w:pPr>
            <w:r w:rsidRPr="003E58E6">
              <w:t>Proposals</w:t>
            </w:r>
          </w:p>
          <w:p w14:paraId="2B0DAAC8" w14:textId="77777777" w:rsidR="005A4A24" w:rsidRPr="00495A08" w:rsidRDefault="005A4A24" w:rsidP="005A4A24">
            <w:pPr>
              <w:pStyle w:val="afd"/>
              <w:widowControl/>
              <w:numPr>
                <w:ilvl w:val="1"/>
                <w:numId w:val="24"/>
              </w:numPr>
              <w:overflowPunct w:val="0"/>
              <w:spacing w:after="180"/>
              <w:contextualSpacing w:val="0"/>
              <w:textAlignment w:val="baseline"/>
              <w:rPr>
                <w:b/>
                <w:u w:val="single"/>
                <w:lang w:val="de-DE" w:eastAsia="ko-KR"/>
              </w:rPr>
            </w:pPr>
            <w:r w:rsidRPr="00720BDB">
              <w:rPr>
                <w:lang w:val="de-DE"/>
              </w:rPr>
              <w:t>Option 1: Yes</w:t>
            </w:r>
          </w:p>
          <w:p w14:paraId="1159E090" w14:textId="006ACF91" w:rsidR="005A4A24" w:rsidRPr="005A4A24" w:rsidRDefault="005A4A24" w:rsidP="005A4A24">
            <w:pPr>
              <w:pStyle w:val="afd"/>
              <w:widowControl/>
              <w:numPr>
                <w:ilvl w:val="1"/>
                <w:numId w:val="24"/>
              </w:numPr>
              <w:overflowPunct w:val="0"/>
              <w:spacing w:after="180"/>
              <w:contextualSpacing w:val="0"/>
              <w:textAlignment w:val="baseline"/>
              <w:rPr>
                <w:b/>
                <w:u w:val="single"/>
                <w:lang w:eastAsia="ko-KR"/>
              </w:rPr>
            </w:pPr>
            <w:r>
              <w:t>Option 2: No</w:t>
            </w:r>
          </w:p>
        </w:tc>
      </w:tr>
    </w:tbl>
    <w:p w14:paraId="7ABFC033" w14:textId="222EC6D5" w:rsidR="00645053" w:rsidRDefault="00F82046" w:rsidP="001F5CA8">
      <w:pPr>
        <w:pStyle w:val="31"/>
        <w:spacing w:before="120" w:after="120"/>
        <w:rPr>
          <w:lang w:val="en-US"/>
        </w:rPr>
      </w:pPr>
      <w:r>
        <w:rPr>
          <w:lang w:val="en-US"/>
        </w:rPr>
        <w:t xml:space="preserve">It’s proposed not </w:t>
      </w:r>
      <w:r w:rsidR="00B67CAA">
        <w:rPr>
          <w:lang w:val="en-US"/>
        </w:rPr>
        <w:t xml:space="preserve">to </w:t>
      </w:r>
      <w:r>
        <w:rPr>
          <w:lang w:val="en-US"/>
        </w:rPr>
        <w:t>introduce FAR test,</w:t>
      </w:r>
      <w:r w:rsidR="009E7A26">
        <w:rPr>
          <w:rFonts w:eastAsiaTheme="minorEastAsia"/>
        </w:rPr>
        <w:t xml:space="preserve"> </w:t>
      </w:r>
      <w:r w:rsidR="00B67CAA">
        <w:rPr>
          <w:rFonts w:eastAsiaTheme="minorEastAsia"/>
        </w:rPr>
        <w:t xml:space="preserve">high </w:t>
      </w:r>
      <w:r w:rsidR="009E7A26">
        <w:rPr>
          <w:rFonts w:eastAsiaTheme="minorEastAsia"/>
        </w:rPr>
        <w:t>FAR</w:t>
      </w:r>
      <w:r w:rsidR="00B67CAA">
        <w:rPr>
          <w:rFonts w:eastAsiaTheme="minorEastAsia"/>
        </w:rPr>
        <w:t xml:space="preserve"> means</w:t>
      </w:r>
      <w:r w:rsidR="009E7A26">
        <w:rPr>
          <w:rFonts w:eastAsiaTheme="minorEastAsia"/>
        </w:rPr>
        <w:t xml:space="preserve"> </w:t>
      </w:r>
      <w:r w:rsidR="00B67CAA">
        <w:rPr>
          <w:lang w:val="en-US"/>
        </w:rPr>
        <w:t>high power consumption</w:t>
      </w:r>
      <w:r w:rsidR="00B67CAA">
        <w:rPr>
          <w:rFonts w:eastAsiaTheme="minorEastAsia"/>
          <w:lang w:val="en-US"/>
        </w:rPr>
        <w:t xml:space="preserve">, which </w:t>
      </w:r>
      <w:r w:rsidR="009E7A26">
        <w:rPr>
          <w:rFonts w:eastAsiaTheme="minorEastAsia"/>
        </w:rPr>
        <w:t xml:space="preserve">is less important comparted to </w:t>
      </w:r>
      <w:r w:rsidR="00B67CAA">
        <w:rPr>
          <w:rFonts w:eastAsiaTheme="minorEastAsia"/>
        </w:rPr>
        <w:t xml:space="preserve">high </w:t>
      </w:r>
      <w:r w:rsidR="009E7A26">
        <w:rPr>
          <w:rFonts w:eastAsiaTheme="minorEastAsia"/>
        </w:rPr>
        <w:t xml:space="preserve">MDR </w:t>
      </w:r>
      <w:r w:rsidR="00B67CAA">
        <w:rPr>
          <w:rFonts w:eastAsiaTheme="minorEastAsia"/>
        </w:rPr>
        <w:t xml:space="preserve">which means high </w:t>
      </w:r>
      <w:r>
        <w:rPr>
          <w:lang w:val="en-US"/>
        </w:rPr>
        <w:t>missing data or paging occasion</w:t>
      </w:r>
      <w:r w:rsidR="005A4A24">
        <w:rPr>
          <w:lang w:val="en-US"/>
        </w:rPr>
        <w:t>.</w:t>
      </w:r>
      <w:r w:rsidR="00645053">
        <w:rPr>
          <w:lang w:val="en-US"/>
        </w:rPr>
        <w:t xml:space="preserve"> </w:t>
      </w:r>
      <w:r w:rsidR="005A4A24">
        <w:rPr>
          <w:lang w:val="en-US"/>
        </w:rPr>
        <w:t>However, FAR impact MDR performance since it impacts the energy threshold. Hence, it’s necessary to unify the FAR when running MDR simulation, otherwise, it would be hard to align the results.</w:t>
      </w:r>
    </w:p>
    <w:p w14:paraId="360AC0E3" w14:textId="35FBF601" w:rsidR="005D51E2" w:rsidRDefault="00F82046" w:rsidP="00F82046">
      <w:pPr>
        <w:pStyle w:val="proposal"/>
        <w:spacing w:after="120"/>
        <w:rPr>
          <w:rFonts w:eastAsiaTheme="minorEastAsia"/>
          <w:lang w:val="en-US"/>
        </w:rPr>
      </w:pPr>
      <w:r>
        <w:rPr>
          <w:rFonts w:eastAsiaTheme="minorEastAsia" w:hint="eastAsia"/>
          <w:lang w:val="en-US"/>
        </w:rPr>
        <w:t>P</w:t>
      </w:r>
      <w:r>
        <w:rPr>
          <w:rFonts w:eastAsiaTheme="minorEastAsia"/>
          <w:lang w:val="en-US"/>
        </w:rPr>
        <w:t xml:space="preserve">roposal </w:t>
      </w:r>
      <w:r w:rsidR="00E73813">
        <w:rPr>
          <w:rFonts w:eastAsiaTheme="minorEastAsia"/>
          <w:lang w:val="en-US"/>
        </w:rPr>
        <w:t>3</w:t>
      </w:r>
      <w:r>
        <w:rPr>
          <w:rFonts w:eastAsiaTheme="minorEastAsia"/>
          <w:lang w:val="en-US"/>
        </w:rPr>
        <w:t xml:space="preserve">: Not to introduce </w:t>
      </w:r>
      <w:r w:rsidR="00B67CAA">
        <w:rPr>
          <w:rFonts w:eastAsiaTheme="minorEastAsia"/>
          <w:lang w:val="en-US"/>
        </w:rPr>
        <w:t xml:space="preserve">dedicate </w:t>
      </w:r>
      <w:r>
        <w:rPr>
          <w:rFonts w:eastAsiaTheme="minorEastAsia"/>
          <w:lang w:val="en-US"/>
        </w:rPr>
        <w:t>FAR test.</w:t>
      </w:r>
      <w:r w:rsidR="00B67CAA">
        <w:rPr>
          <w:rFonts w:eastAsiaTheme="minorEastAsia"/>
          <w:lang w:val="en-US"/>
        </w:rPr>
        <w:t xml:space="preserve"> For the MDR simulation alignment, set FAR to 1%.</w:t>
      </w:r>
    </w:p>
    <w:p w14:paraId="55A1B0DB" w14:textId="370AAEBB" w:rsidR="00F82046" w:rsidRDefault="00F82046" w:rsidP="00F82046">
      <w:pPr>
        <w:pStyle w:val="proposal"/>
        <w:spacing w:after="120"/>
        <w:rPr>
          <w:rFonts w:eastAsiaTheme="minorEastAsia"/>
          <w:lang w:val="en-US"/>
        </w:rPr>
      </w:pPr>
    </w:p>
    <w:p w14:paraId="7F2CF17E" w14:textId="59AB1F1C" w:rsidR="009E7A26" w:rsidRPr="005A4A24" w:rsidRDefault="00F82046" w:rsidP="009E7A26">
      <w:pPr>
        <w:rPr>
          <w:bCs/>
        </w:rPr>
      </w:pPr>
      <w:r w:rsidRPr="00F82046">
        <w:rPr>
          <w:bCs/>
          <w:lang w:eastAsia="ko-KR"/>
        </w:rPr>
        <w:t xml:space="preserve">One issue is </w:t>
      </w:r>
      <w:r w:rsidR="005A4A24" w:rsidRPr="005A4A24">
        <w:rPr>
          <w:bCs/>
          <w:szCs w:val="24"/>
          <w:lang w:eastAsia="zh-CN"/>
        </w:rPr>
        <w:t>Whether to define separate test cases for idle/inactive and connected modes</w:t>
      </w:r>
    </w:p>
    <w:tbl>
      <w:tblPr>
        <w:tblStyle w:val="af7"/>
        <w:tblW w:w="0" w:type="auto"/>
        <w:tblLook w:val="04A0" w:firstRow="1" w:lastRow="0" w:firstColumn="1" w:lastColumn="0" w:noHBand="0" w:noVBand="1"/>
      </w:tblPr>
      <w:tblGrid>
        <w:gridCol w:w="10457"/>
      </w:tblGrid>
      <w:tr w:rsidR="00F82046" w14:paraId="25FF0CE1" w14:textId="77777777" w:rsidTr="00F82046">
        <w:tc>
          <w:tcPr>
            <w:tcW w:w="10457" w:type="dxa"/>
          </w:tcPr>
          <w:p w14:paraId="4765E3A3" w14:textId="77777777" w:rsidR="005A4A24" w:rsidRPr="00736432" w:rsidRDefault="005A4A24" w:rsidP="005A4A24">
            <w:pPr>
              <w:rPr>
                <w:b/>
                <w:u w:val="single"/>
              </w:rPr>
            </w:pPr>
            <w:r w:rsidRPr="00736432">
              <w:rPr>
                <w:b/>
                <w:szCs w:val="24"/>
                <w:u w:val="single"/>
                <w:lang w:eastAsia="zh-CN"/>
              </w:rPr>
              <w:t>Whether to define separate test cases for idle/inactive and connected modes</w:t>
            </w:r>
          </w:p>
          <w:p w14:paraId="2ADAC15A" w14:textId="77777777" w:rsidR="005A4A24" w:rsidRPr="003E58E6" w:rsidRDefault="005A4A24" w:rsidP="005A4A24">
            <w:pPr>
              <w:pStyle w:val="afd"/>
              <w:widowControl/>
              <w:numPr>
                <w:ilvl w:val="0"/>
                <w:numId w:val="23"/>
              </w:numPr>
              <w:overflowPunct w:val="0"/>
              <w:spacing w:after="180"/>
              <w:contextualSpacing w:val="0"/>
              <w:textAlignment w:val="baseline"/>
            </w:pPr>
            <w:r w:rsidRPr="003E58E6">
              <w:t>Proposals</w:t>
            </w:r>
          </w:p>
          <w:p w14:paraId="05082EFB" w14:textId="7D7402F7" w:rsidR="00F82046" w:rsidRPr="005A4A24" w:rsidRDefault="005A4A24" w:rsidP="005A4A24">
            <w:pPr>
              <w:pStyle w:val="afd"/>
              <w:widowControl/>
              <w:numPr>
                <w:ilvl w:val="1"/>
                <w:numId w:val="23"/>
              </w:numPr>
              <w:overflowPunct w:val="0"/>
              <w:spacing w:after="180"/>
              <w:contextualSpacing w:val="0"/>
              <w:textAlignment w:val="baseline"/>
            </w:pPr>
            <w:r w:rsidRPr="003E58E6">
              <w:lastRenderedPageBreak/>
              <w:t>Option 1:</w:t>
            </w:r>
            <w:r w:rsidRPr="00E61007">
              <w:t xml:space="preserve"> Define separate test cases procedure for the modulator in idle and connected mode</w:t>
            </w:r>
            <w:r>
              <w:t>s</w:t>
            </w:r>
            <w:r w:rsidRPr="00E61007">
              <w:t>.</w:t>
            </w:r>
            <w:r w:rsidR="00F82046" w:rsidRPr="003E58E6">
              <w:t xml:space="preserve"> </w:t>
            </w:r>
          </w:p>
        </w:tc>
      </w:tr>
    </w:tbl>
    <w:p w14:paraId="1BAEEAD5" w14:textId="2CDDCB52" w:rsidR="006B0D7C" w:rsidRPr="006B0D7C" w:rsidRDefault="00F82046" w:rsidP="006B0D7C">
      <w:pPr>
        <w:overflowPunct w:val="0"/>
        <w:textAlignment w:val="baseline"/>
        <w:rPr>
          <w:rFonts w:eastAsiaTheme="minorEastAsia"/>
          <w:b/>
          <w:lang w:val="en-US" w:eastAsia="zh-CN"/>
        </w:rPr>
      </w:pPr>
      <w:r>
        <w:lastRenderedPageBreak/>
        <w:t>S</w:t>
      </w:r>
      <w:r w:rsidRPr="00F82046">
        <w:t>upporting IDLE/INACTIVE mode and CONNECTED mode is based on UE capabilities, which means a UE supporting LP-WUS operation in IDLE/INACTIVE mode does not necessarily to support operation in CONNECTED mode, and vice versa.</w:t>
      </w:r>
      <w:r w:rsidR="006B0D7C">
        <w:t xml:space="preserve"> Hence the test mode should support both connected and IDLE models. </w:t>
      </w:r>
      <w:r w:rsidR="006B0D7C" w:rsidRPr="006B0D7C">
        <w:rPr>
          <w:rFonts w:eastAsiaTheme="minorEastAsia"/>
          <w:bCs/>
          <w:lang w:val="en-US" w:eastAsia="zh-CN"/>
        </w:rPr>
        <w:t xml:space="preserve">UE </w:t>
      </w:r>
      <w:r w:rsidR="006B0D7C">
        <w:rPr>
          <w:rFonts w:eastAsiaTheme="minorEastAsia"/>
          <w:bCs/>
          <w:lang w:val="en-US" w:eastAsia="zh-CN"/>
        </w:rPr>
        <w:t xml:space="preserve">could </w:t>
      </w:r>
      <w:r w:rsidR="006B0D7C" w:rsidRPr="006B0D7C">
        <w:rPr>
          <w:rFonts w:eastAsiaTheme="minorEastAsia"/>
          <w:bCs/>
          <w:lang w:val="en-US" w:eastAsia="zh-CN"/>
        </w:rPr>
        <w:t>detect LP-WUS and count number of correct detected group IDs in connected or IDLE mode based on UE’s capability and report the results to TE in connected mode.</w:t>
      </w:r>
    </w:p>
    <w:p w14:paraId="29B50080" w14:textId="4A3AB0DC" w:rsidR="006B0D7C" w:rsidRPr="006B0D7C" w:rsidRDefault="006B0D7C" w:rsidP="00F82046">
      <w:pPr>
        <w:overflowPunct w:val="0"/>
        <w:textAlignment w:val="baseline"/>
        <w:rPr>
          <w:rFonts w:eastAsiaTheme="minorEastAsia"/>
          <w:b/>
          <w:lang w:val="en-US" w:eastAsia="zh-CN"/>
        </w:rPr>
      </w:pPr>
      <w:r w:rsidRPr="006B0D7C">
        <w:rPr>
          <w:rFonts w:eastAsiaTheme="minorEastAsia" w:hint="eastAsia"/>
          <w:b/>
          <w:lang w:val="en-US" w:eastAsia="zh-CN"/>
        </w:rPr>
        <w:t>P</w:t>
      </w:r>
      <w:r w:rsidRPr="006B0D7C">
        <w:rPr>
          <w:rFonts w:eastAsiaTheme="minorEastAsia"/>
          <w:b/>
          <w:lang w:val="en-US" w:eastAsia="zh-CN"/>
        </w:rPr>
        <w:t xml:space="preserve">roposal </w:t>
      </w:r>
      <w:r w:rsidR="00E73813">
        <w:rPr>
          <w:rFonts w:eastAsiaTheme="minorEastAsia"/>
          <w:b/>
          <w:lang w:val="en-US" w:eastAsia="zh-CN"/>
        </w:rPr>
        <w:t>4</w:t>
      </w:r>
      <w:r w:rsidRPr="006B0D7C">
        <w:rPr>
          <w:rFonts w:eastAsiaTheme="minorEastAsia"/>
          <w:b/>
          <w:lang w:val="en-US" w:eastAsia="zh-CN"/>
        </w:rPr>
        <w:t>:</w:t>
      </w:r>
      <w:r>
        <w:rPr>
          <w:rFonts w:eastAsiaTheme="minorEastAsia"/>
          <w:b/>
          <w:lang w:val="en-US" w:eastAsia="zh-CN"/>
        </w:rPr>
        <w:t xml:space="preserve"> UE detects LP-WUS and counts number of correct detected group IDs in connected or IDLE mode based on UE’s capability and report the results to TE in connected mode.</w:t>
      </w:r>
    </w:p>
    <w:p w14:paraId="7F7C43AB" w14:textId="38A1CE0F" w:rsidR="00DC24F6" w:rsidRPr="00DC24F6" w:rsidRDefault="00DC24F6" w:rsidP="001F5CA8">
      <w:pPr>
        <w:pStyle w:val="31"/>
        <w:spacing w:before="120" w:after="120"/>
        <w:rPr>
          <w:rFonts w:eastAsiaTheme="minorEastAsia"/>
          <w:lang w:val="en-US"/>
        </w:rPr>
      </w:pPr>
    </w:p>
    <w:p w14:paraId="45E221FA" w14:textId="358AB884" w:rsidR="00DC24F6" w:rsidRDefault="00DC24F6" w:rsidP="00DC24F6">
      <w:pPr>
        <w:spacing w:after="120"/>
        <w:rPr>
          <w:b/>
          <w:u w:val="single"/>
          <w:lang w:eastAsia="ko-KR"/>
        </w:rPr>
      </w:pPr>
      <w:r>
        <w:rPr>
          <w:b/>
          <w:u w:val="single"/>
          <w:lang w:eastAsia="ko-KR"/>
        </w:rPr>
        <w:t>Time offsets</w:t>
      </w:r>
    </w:p>
    <w:p w14:paraId="25D58170" w14:textId="76633CDB" w:rsidR="00DC24F6" w:rsidRPr="00DC24F6" w:rsidRDefault="00DC24F6" w:rsidP="00DC24F6">
      <w:pPr>
        <w:spacing w:after="120"/>
        <w:rPr>
          <w:rFonts w:eastAsiaTheme="minorEastAsia"/>
          <w:bCs/>
          <w:lang w:eastAsia="zh-CN"/>
        </w:rPr>
      </w:pPr>
      <w:r>
        <w:rPr>
          <w:rFonts w:eastAsiaTheme="minorEastAsia"/>
          <w:bCs/>
          <w:lang w:eastAsia="zh-CN"/>
        </w:rPr>
        <w:t>One issue is time offset:</w:t>
      </w:r>
    </w:p>
    <w:tbl>
      <w:tblPr>
        <w:tblStyle w:val="af7"/>
        <w:tblW w:w="0" w:type="auto"/>
        <w:tblLook w:val="04A0" w:firstRow="1" w:lastRow="0" w:firstColumn="1" w:lastColumn="0" w:noHBand="0" w:noVBand="1"/>
      </w:tblPr>
      <w:tblGrid>
        <w:gridCol w:w="10457"/>
      </w:tblGrid>
      <w:tr w:rsidR="00DC24F6" w14:paraId="72FD5513" w14:textId="77777777" w:rsidTr="00DC24F6">
        <w:tc>
          <w:tcPr>
            <w:tcW w:w="10457" w:type="dxa"/>
          </w:tcPr>
          <w:p w14:paraId="48AF03D4" w14:textId="77777777" w:rsidR="00DC24F6" w:rsidRPr="003E58E6" w:rsidRDefault="00DC24F6" w:rsidP="00DC24F6">
            <w:pPr>
              <w:pStyle w:val="afd"/>
              <w:widowControl/>
              <w:numPr>
                <w:ilvl w:val="0"/>
                <w:numId w:val="23"/>
              </w:numPr>
              <w:overflowPunct w:val="0"/>
              <w:spacing w:after="180"/>
              <w:contextualSpacing w:val="0"/>
              <w:textAlignment w:val="baseline"/>
            </w:pPr>
            <w:r>
              <w:t>WF</w:t>
            </w:r>
          </w:p>
          <w:p w14:paraId="3481CF60" w14:textId="374146E8" w:rsidR="00DC24F6" w:rsidRPr="00DC24F6" w:rsidRDefault="00DC24F6" w:rsidP="00DC24F6">
            <w:pPr>
              <w:pStyle w:val="afd"/>
              <w:widowControl/>
              <w:numPr>
                <w:ilvl w:val="1"/>
                <w:numId w:val="24"/>
              </w:numPr>
              <w:overflowPunct w:val="0"/>
              <w:spacing w:after="180"/>
              <w:contextualSpacing w:val="0"/>
              <w:textAlignment w:val="baseline"/>
              <w:rPr>
                <w:u w:val="single"/>
                <w:lang w:eastAsia="ko-KR"/>
              </w:rPr>
            </w:pPr>
            <w:r w:rsidRPr="006E6101">
              <w:t xml:space="preserve">Option 1: </w:t>
            </w:r>
            <w:r w:rsidRPr="006E6101">
              <w:rPr>
                <w:rFonts w:eastAsiaTheme="minorEastAsia"/>
                <w:color w:val="000000"/>
              </w:rPr>
              <w:t>T= 5us for OOK-1, T= 2us for OOK-4 with M=2, T= 1us for OOK-4 with M=4</w:t>
            </w:r>
          </w:p>
        </w:tc>
      </w:tr>
    </w:tbl>
    <w:p w14:paraId="481E98EF" w14:textId="75242D9E" w:rsidR="00D3043B" w:rsidRDefault="00D3043B" w:rsidP="00D3043B">
      <w:pPr>
        <w:pStyle w:val="31"/>
        <w:spacing w:before="120" w:after="120"/>
        <w:rPr>
          <w:rFonts w:eastAsiaTheme="minorEastAsia"/>
        </w:rPr>
      </w:pPr>
      <w:r>
        <w:rPr>
          <w:rFonts w:eastAsiaTheme="minorEastAsia"/>
        </w:rPr>
        <w:t>According to RRM requirements, the time error is defined as following:</w:t>
      </w:r>
    </w:p>
    <w:tbl>
      <w:tblPr>
        <w:tblStyle w:val="af7"/>
        <w:tblW w:w="0" w:type="auto"/>
        <w:tblLook w:val="04A0" w:firstRow="1" w:lastRow="0" w:firstColumn="1" w:lastColumn="0" w:noHBand="0" w:noVBand="1"/>
      </w:tblPr>
      <w:tblGrid>
        <w:gridCol w:w="10457"/>
      </w:tblGrid>
      <w:tr w:rsidR="00080B59" w14:paraId="03E934CC" w14:textId="77777777" w:rsidTr="00080B59">
        <w:tc>
          <w:tcPr>
            <w:tcW w:w="10457" w:type="dxa"/>
          </w:tcPr>
          <w:p w14:paraId="7A7B6A2F" w14:textId="77777777" w:rsidR="00080B59" w:rsidRPr="00080B59" w:rsidRDefault="00080B59" w:rsidP="00080B59">
            <w:pPr>
              <w:pStyle w:val="31"/>
              <w:spacing w:before="120" w:after="120"/>
              <w:jc w:val="center"/>
              <w:rPr>
                <w:rFonts w:eastAsiaTheme="minorEastAsia"/>
              </w:rPr>
            </w:pPr>
            <w:r w:rsidRPr="00080B59">
              <w:rPr>
                <w:rFonts w:eastAsiaTheme="minorEastAsia" w:hint="eastAsia"/>
              </w:rPr>
              <w:t>T</w:t>
            </w:r>
            <w:r w:rsidRPr="00080B59">
              <w:rPr>
                <w:rFonts w:eastAsiaTheme="minorEastAsia"/>
              </w:rPr>
              <w:t>ime error= Residual time error + time drift (frequency offset*320ms)</w:t>
            </w:r>
          </w:p>
          <w:p w14:paraId="07027257" w14:textId="76001396" w:rsidR="00080B59" w:rsidRPr="00080B59" w:rsidRDefault="00080B59" w:rsidP="00080B59">
            <w:pPr>
              <w:overflowPunct w:val="0"/>
              <w:autoSpaceDE w:val="0"/>
              <w:autoSpaceDN w:val="0"/>
              <w:adjustRightInd w:val="0"/>
              <w:spacing w:after="0"/>
              <w:ind w:left="433"/>
              <w:contextualSpacing/>
              <w:jc w:val="center"/>
              <w:textAlignment w:val="baseline"/>
              <w:rPr>
                <w:rFonts w:eastAsia="微软雅黑"/>
                <w:i/>
                <w:color w:val="000000" w:themeColor="text1"/>
              </w:rPr>
            </w:pPr>
            <w:r w:rsidRPr="00080B59">
              <w:rPr>
                <w:rFonts w:eastAsia="微软雅黑"/>
                <w:color w:val="000000" w:themeColor="text1"/>
              </w:rPr>
              <w:t>T= 5us for OOK-1</w:t>
            </w:r>
            <w:r w:rsidRPr="00080B59">
              <w:rPr>
                <w:rFonts w:eastAsia="微软雅黑" w:hint="eastAsia"/>
                <w:color w:val="000000" w:themeColor="text1"/>
                <w:lang w:eastAsia="zh-CN"/>
              </w:rPr>
              <w:t>,</w:t>
            </w:r>
            <w:r>
              <w:rPr>
                <w:rFonts w:eastAsia="微软雅黑"/>
                <w:color w:val="000000" w:themeColor="text1"/>
                <w:lang w:eastAsia="zh-CN"/>
              </w:rPr>
              <w:t xml:space="preserve"> </w:t>
            </w:r>
            <w:r w:rsidRPr="00080B59">
              <w:rPr>
                <w:rFonts w:eastAsia="微软雅黑"/>
                <w:color w:val="000000" w:themeColor="text1"/>
              </w:rPr>
              <w:t>T= 2us for OOK-4 with M=2,</w:t>
            </w:r>
            <w:r>
              <w:rPr>
                <w:rFonts w:eastAsia="微软雅黑"/>
                <w:color w:val="000000" w:themeColor="text1"/>
              </w:rPr>
              <w:t xml:space="preserve"> </w:t>
            </w:r>
            <w:r w:rsidRPr="00080B59">
              <w:rPr>
                <w:rFonts w:eastAsia="微软雅黑"/>
                <w:color w:val="000000" w:themeColor="text1"/>
              </w:rPr>
              <w:t>T= 1us for OOK-4 with M=4</w:t>
            </w:r>
          </w:p>
        </w:tc>
      </w:tr>
    </w:tbl>
    <w:p w14:paraId="0DB9D842" w14:textId="2A8B88B6" w:rsidR="00D3043B" w:rsidRDefault="00D3043B" w:rsidP="00080B59">
      <w:pPr>
        <w:pStyle w:val="31"/>
        <w:spacing w:before="120" w:after="120"/>
        <w:rPr>
          <w:rFonts w:eastAsiaTheme="minorEastAsia"/>
        </w:rPr>
      </w:pPr>
      <w:r>
        <w:rPr>
          <w:rFonts w:eastAsiaTheme="minorEastAsia"/>
        </w:rPr>
        <w:t>We prefer to reuse it for demodulation test.</w:t>
      </w:r>
    </w:p>
    <w:p w14:paraId="46088363" w14:textId="36688A07" w:rsidR="00D3043B" w:rsidRDefault="00080B59" w:rsidP="00080B59">
      <w:pPr>
        <w:pStyle w:val="proposal"/>
        <w:spacing w:after="120"/>
        <w:rPr>
          <w:rFonts w:eastAsiaTheme="minorEastAsia"/>
        </w:rPr>
      </w:pPr>
      <w:r>
        <w:rPr>
          <w:rFonts w:eastAsiaTheme="minorEastAsia" w:hint="eastAsia"/>
        </w:rPr>
        <w:t>P</w:t>
      </w:r>
      <w:r>
        <w:rPr>
          <w:rFonts w:eastAsiaTheme="minorEastAsia"/>
        </w:rPr>
        <w:t xml:space="preserve">roposal </w:t>
      </w:r>
      <w:r w:rsidR="00E73813">
        <w:rPr>
          <w:rFonts w:eastAsiaTheme="minorEastAsia"/>
        </w:rPr>
        <w:t>5</w:t>
      </w:r>
      <w:r>
        <w:rPr>
          <w:rFonts w:eastAsiaTheme="minorEastAsia"/>
        </w:rPr>
        <w:t>: RAN4 to use following for demodulation test:</w:t>
      </w:r>
    </w:p>
    <w:p w14:paraId="46190436" w14:textId="77777777" w:rsidR="00080B59" w:rsidRPr="00080B59" w:rsidRDefault="00080B59" w:rsidP="00080B59">
      <w:pPr>
        <w:pStyle w:val="31"/>
        <w:spacing w:before="120" w:after="120"/>
        <w:jc w:val="center"/>
        <w:rPr>
          <w:rFonts w:eastAsiaTheme="minorEastAsia"/>
          <w:b/>
          <w:bCs/>
        </w:rPr>
      </w:pPr>
      <w:r w:rsidRPr="00080B59">
        <w:rPr>
          <w:rFonts w:eastAsiaTheme="minorEastAsia" w:hint="eastAsia"/>
          <w:b/>
          <w:bCs/>
        </w:rPr>
        <w:t>T</w:t>
      </w:r>
      <w:r w:rsidRPr="00080B59">
        <w:rPr>
          <w:rFonts w:eastAsiaTheme="minorEastAsia"/>
          <w:b/>
          <w:bCs/>
        </w:rPr>
        <w:t>ime error= Residual time error + time drift (frequency offset*320ms)</w:t>
      </w:r>
    </w:p>
    <w:p w14:paraId="7D490411" w14:textId="48C3586B" w:rsidR="00080B59" w:rsidRPr="00080B59" w:rsidRDefault="00080B59" w:rsidP="00080B59">
      <w:pPr>
        <w:spacing w:after="120"/>
        <w:jc w:val="center"/>
        <w:rPr>
          <w:rFonts w:eastAsiaTheme="minorEastAsia"/>
          <w:b/>
          <w:bCs/>
          <w:lang w:eastAsia="zh-CN"/>
        </w:rPr>
      </w:pPr>
      <w:r w:rsidRPr="00080B59">
        <w:rPr>
          <w:rFonts w:eastAsia="微软雅黑"/>
          <w:b/>
          <w:bCs/>
          <w:color w:val="000000" w:themeColor="text1"/>
        </w:rPr>
        <w:t>T= 5us for OOK-1</w:t>
      </w:r>
      <w:r w:rsidRPr="00080B59">
        <w:rPr>
          <w:rFonts w:eastAsia="微软雅黑" w:hint="eastAsia"/>
          <w:b/>
          <w:bCs/>
          <w:color w:val="000000" w:themeColor="text1"/>
          <w:lang w:eastAsia="zh-CN"/>
        </w:rPr>
        <w:t>,</w:t>
      </w:r>
      <w:r w:rsidRPr="00080B59">
        <w:rPr>
          <w:rFonts w:eastAsia="微软雅黑"/>
          <w:b/>
          <w:bCs/>
          <w:color w:val="000000" w:themeColor="text1"/>
          <w:lang w:eastAsia="zh-CN"/>
        </w:rPr>
        <w:t xml:space="preserve"> </w:t>
      </w:r>
      <w:r w:rsidRPr="00080B59">
        <w:rPr>
          <w:rFonts w:eastAsia="微软雅黑"/>
          <w:b/>
          <w:bCs/>
          <w:color w:val="000000" w:themeColor="text1"/>
        </w:rPr>
        <w:t>T= 2us for OOK-4 with M=2, T= 1us for OOK-4 with M=4</w:t>
      </w:r>
    </w:p>
    <w:p w14:paraId="161F904D" w14:textId="72CF1841" w:rsidR="00CF086E" w:rsidRPr="00CF086E" w:rsidRDefault="00CF086E" w:rsidP="00CF086E">
      <w:pPr>
        <w:pStyle w:val="31"/>
        <w:spacing w:before="120" w:after="120"/>
        <w:rPr>
          <w:rFonts w:eastAsiaTheme="minorEastAsia"/>
        </w:rPr>
      </w:pPr>
    </w:p>
    <w:p w14:paraId="3938F764" w14:textId="267DBC11" w:rsidR="00DC24F6" w:rsidRPr="00F33226" w:rsidRDefault="00DC24F6" w:rsidP="00DC24F6">
      <w:pPr>
        <w:spacing w:after="120"/>
        <w:rPr>
          <w:b/>
          <w:u w:val="single"/>
          <w:lang w:eastAsia="ko-KR"/>
        </w:rPr>
      </w:pPr>
      <w:r>
        <w:rPr>
          <w:b/>
          <w:u w:val="single"/>
          <w:lang w:eastAsia="ko-KR"/>
        </w:rPr>
        <w:t>Whether to define single requirement for Type 1 and Type 2 receivers</w:t>
      </w:r>
    </w:p>
    <w:p w14:paraId="2F21D8DF" w14:textId="42F8AEFA" w:rsidR="00470FBB" w:rsidRPr="00470FBB" w:rsidRDefault="00470FBB" w:rsidP="00470FBB">
      <w:pPr>
        <w:overflowPunct w:val="0"/>
        <w:textAlignment w:val="baseline"/>
        <w:rPr>
          <w:rFonts w:eastAsiaTheme="minorEastAsia"/>
          <w:lang w:eastAsia="zh-CN"/>
        </w:rPr>
      </w:pPr>
      <w:r>
        <w:rPr>
          <w:rFonts w:eastAsiaTheme="minorEastAsia"/>
          <w:lang w:eastAsia="zh-CN"/>
        </w:rPr>
        <w:t>One issue is whether to define single requirements for Type 1 and 2 receivers:</w:t>
      </w:r>
    </w:p>
    <w:tbl>
      <w:tblPr>
        <w:tblStyle w:val="af7"/>
        <w:tblW w:w="0" w:type="auto"/>
        <w:tblLook w:val="04A0" w:firstRow="1" w:lastRow="0" w:firstColumn="1" w:lastColumn="0" w:noHBand="0" w:noVBand="1"/>
      </w:tblPr>
      <w:tblGrid>
        <w:gridCol w:w="10457"/>
      </w:tblGrid>
      <w:tr w:rsidR="00470FBB" w14:paraId="1C214970" w14:textId="77777777" w:rsidTr="00470FBB">
        <w:tc>
          <w:tcPr>
            <w:tcW w:w="10457" w:type="dxa"/>
          </w:tcPr>
          <w:p w14:paraId="10B4355E" w14:textId="77777777" w:rsidR="005A4A24" w:rsidRDefault="005A4A24" w:rsidP="005A4A24">
            <w:pPr>
              <w:spacing w:after="120"/>
              <w:rPr>
                <w:b/>
                <w:u w:val="single"/>
                <w:lang w:eastAsia="ko-KR"/>
              </w:rPr>
            </w:pPr>
            <w:r>
              <w:rPr>
                <w:b/>
                <w:u w:val="single"/>
                <w:lang w:eastAsia="ko-KR"/>
              </w:rPr>
              <w:t>Whether to define single requirement for Type 1 and Type 2 receivers</w:t>
            </w:r>
          </w:p>
          <w:p w14:paraId="6C701D21" w14:textId="77777777" w:rsidR="005A4A24" w:rsidRPr="003E58E6" w:rsidRDefault="005A4A24" w:rsidP="005A4A24">
            <w:pPr>
              <w:pStyle w:val="afd"/>
              <w:widowControl/>
              <w:numPr>
                <w:ilvl w:val="0"/>
                <w:numId w:val="23"/>
              </w:numPr>
              <w:overflowPunct w:val="0"/>
              <w:spacing w:after="180"/>
              <w:contextualSpacing w:val="0"/>
              <w:textAlignment w:val="baseline"/>
            </w:pPr>
            <w:r w:rsidRPr="003E58E6">
              <w:t>Proposals</w:t>
            </w:r>
          </w:p>
          <w:p w14:paraId="241A6DDB" w14:textId="77777777" w:rsidR="005A4A24" w:rsidRPr="00BC22A2" w:rsidRDefault="005A4A24" w:rsidP="005A4A24">
            <w:pPr>
              <w:pStyle w:val="afd"/>
              <w:widowControl/>
              <w:numPr>
                <w:ilvl w:val="1"/>
                <w:numId w:val="23"/>
              </w:numPr>
              <w:overflowPunct w:val="0"/>
              <w:spacing w:after="180"/>
              <w:contextualSpacing w:val="0"/>
              <w:textAlignment w:val="baseline"/>
            </w:pPr>
            <w:r>
              <w:t xml:space="preserve">Option 1: </w:t>
            </w:r>
            <w:r>
              <w:rPr>
                <w:lang w:eastAsia="ko-KR"/>
              </w:rPr>
              <w:t>RAN4 to study the performance for both receiver types (Type 1: OOK and Type 2: OFDM) and further discuss based on simulation results if one or two sets of requirements are to be defined.</w:t>
            </w:r>
          </w:p>
          <w:p w14:paraId="550E2EAB" w14:textId="08DDCFD6" w:rsidR="00470FBB" w:rsidRPr="00470FBB" w:rsidRDefault="005A4A24" w:rsidP="005A4A24">
            <w:pPr>
              <w:pStyle w:val="afd"/>
              <w:widowControl/>
              <w:numPr>
                <w:ilvl w:val="1"/>
                <w:numId w:val="23"/>
              </w:numPr>
              <w:overflowPunct w:val="0"/>
              <w:spacing w:after="180"/>
              <w:contextualSpacing w:val="0"/>
              <w:textAlignment w:val="baseline"/>
            </w:pPr>
            <w:r>
              <w:t xml:space="preserve">Option 2: </w:t>
            </w:r>
            <w:r w:rsidRPr="00CF42EC">
              <w:rPr>
                <w:lang w:eastAsia="ko-KR"/>
              </w:rPr>
              <w:t>Do not define separate demodulation requirements for Type-1 and Type-2 LP-WUR capable UEs if those are not tied to Envelope vs Sequence Detection</w:t>
            </w:r>
            <w:r>
              <w:rPr>
                <w:lang w:eastAsia="ko-KR"/>
              </w:rPr>
              <w:t>.</w:t>
            </w:r>
          </w:p>
        </w:tc>
      </w:tr>
    </w:tbl>
    <w:p w14:paraId="06175D45" w14:textId="33BAE2EB" w:rsidR="00470FBB" w:rsidRDefault="00FE5C85" w:rsidP="00470FBB">
      <w:pPr>
        <w:overflowPunct w:val="0"/>
        <w:textAlignment w:val="baseline"/>
        <w:rPr>
          <w:rFonts w:eastAsiaTheme="minorEastAsia"/>
          <w:lang w:eastAsia="zh-CN"/>
        </w:rPr>
      </w:pPr>
      <w:r>
        <w:rPr>
          <w:rFonts w:eastAsiaTheme="minorEastAsia" w:hint="eastAsia"/>
          <w:lang w:eastAsia="zh-CN"/>
        </w:rPr>
        <w:t>W</w:t>
      </w:r>
      <w:r>
        <w:rPr>
          <w:rFonts w:eastAsiaTheme="minorEastAsia"/>
          <w:lang w:eastAsia="zh-CN"/>
        </w:rPr>
        <w:t>e don’t see the relationship between demodulation requirements and Type1/2 receiver capability.  Type1 and 2 receivers are differentiated according to power consumption, which has nothing to do with baseband processing. We don’t support defining such capability rules for demodulation requirements.</w:t>
      </w:r>
    </w:p>
    <w:p w14:paraId="182E5E3E" w14:textId="585CCAA3" w:rsidR="00DC24F6" w:rsidRDefault="00FE5C85" w:rsidP="006851B5">
      <w:pPr>
        <w:overflowPunct w:val="0"/>
        <w:textAlignment w:val="baseline"/>
        <w:rPr>
          <w:rFonts w:eastAsiaTheme="minorEastAsia"/>
          <w:b/>
          <w:bCs/>
          <w:lang w:eastAsia="zh-CN"/>
        </w:rPr>
      </w:pPr>
      <w:r w:rsidRPr="00FE5C85">
        <w:rPr>
          <w:rFonts w:eastAsiaTheme="minorEastAsia" w:hint="eastAsia"/>
          <w:b/>
          <w:bCs/>
          <w:lang w:eastAsia="zh-CN"/>
        </w:rPr>
        <w:t>P</w:t>
      </w:r>
      <w:r w:rsidRPr="00FE5C85">
        <w:rPr>
          <w:rFonts w:eastAsiaTheme="minorEastAsia"/>
          <w:b/>
          <w:bCs/>
          <w:lang w:eastAsia="zh-CN"/>
        </w:rPr>
        <w:t xml:space="preserve">roposal </w:t>
      </w:r>
      <w:r w:rsidR="00E73813">
        <w:rPr>
          <w:rFonts w:eastAsiaTheme="minorEastAsia"/>
          <w:b/>
          <w:bCs/>
          <w:lang w:eastAsia="zh-CN"/>
        </w:rPr>
        <w:t>6</w:t>
      </w:r>
      <w:r w:rsidRPr="00FE5C85">
        <w:rPr>
          <w:rFonts w:eastAsiaTheme="minorEastAsia"/>
          <w:b/>
          <w:bCs/>
          <w:lang w:eastAsia="zh-CN"/>
        </w:rPr>
        <w:t xml:space="preserve">: </w:t>
      </w:r>
      <w:r w:rsidR="006851B5">
        <w:rPr>
          <w:rFonts w:eastAsiaTheme="minorEastAsia"/>
          <w:b/>
          <w:bCs/>
          <w:lang w:eastAsia="zh-CN"/>
        </w:rPr>
        <w:t>Support option 2, d</w:t>
      </w:r>
      <w:r w:rsidRPr="00FE5C85">
        <w:rPr>
          <w:rFonts w:eastAsiaTheme="minorEastAsia"/>
          <w:b/>
          <w:bCs/>
          <w:lang w:eastAsia="zh-CN"/>
        </w:rPr>
        <w:t>on’t define any capability rules related to Type1/2 receivers for demodulation requirements.</w:t>
      </w:r>
    </w:p>
    <w:p w14:paraId="2D1F27F3" w14:textId="77777777" w:rsidR="00D304F6" w:rsidRDefault="00D304F6" w:rsidP="00D304F6">
      <w:pPr>
        <w:spacing w:after="120"/>
        <w:rPr>
          <w:b/>
          <w:u w:val="single"/>
          <w:lang w:eastAsia="ko-KR"/>
        </w:rPr>
      </w:pPr>
    </w:p>
    <w:p w14:paraId="507CDADA" w14:textId="68B61A63" w:rsidR="00D304F6" w:rsidRDefault="00D304F6" w:rsidP="00D304F6">
      <w:pPr>
        <w:spacing w:after="120"/>
        <w:rPr>
          <w:b/>
          <w:u w:val="single"/>
          <w:lang w:eastAsia="ko-KR"/>
        </w:rPr>
      </w:pPr>
      <w:r>
        <w:rPr>
          <w:b/>
          <w:u w:val="single"/>
          <w:lang w:eastAsia="ko-KR"/>
        </w:rPr>
        <w:t>Choice of M for ORFM receiver</w:t>
      </w:r>
    </w:p>
    <w:p w14:paraId="1BA1BF8E" w14:textId="62C9ED89" w:rsidR="00D304F6" w:rsidRPr="00D304F6" w:rsidRDefault="00D304F6" w:rsidP="00D304F6">
      <w:pPr>
        <w:spacing w:after="120"/>
        <w:rPr>
          <w:rFonts w:eastAsiaTheme="minorEastAsia"/>
          <w:bCs/>
          <w:lang w:eastAsia="zh-CN"/>
        </w:rPr>
      </w:pPr>
      <w:r>
        <w:rPr>
          <w:rFonts w:eastAsiaTheme="minorEastAsia"/>
          <w:bCs/>
          <w:lang w:eastAsia="zh-CN"/>
        </w:rPr>
        <w:t>O</w:t>
      </w:r>
      <w:r>
        <w:rPr>
          <w:rFonts w:eastAsiaTheme="minorEastAsia" w:hint="eastAsia"/>
          <w:bCs/>
          <w:lang w:eastAsia="zh-CN"/>
        </w:rPr>
        <w:t>n</w:t>
      </w:r>
      <w:r>
        <w:rPr>
          <w:rFonts w:eastAsiaTheme="minorEastAsia"/>
          <w:bCs/>
          <w:lang w:eastAsia="zh-CN"/>
        </w:rPr>
        <w:t>e issue is M for OFDM receiver:</w:t>
      </w:r>
    </w:p>
    <w:tbl>
      <w:tblPr>
        <w:tblStyle w:val="af7"/>
        <w:tblW w:w="0" w:type="auto"/>
        <w:tblLook w:val="04A0" w:firstRow="1" w:lastRow="0" w:firstColumn="1" w:lastColumn="0" w:noHBand="0" w:noVBand="1"/>
      </w:tblPr>
      <w:tblGrid>
        <w:gridCol w:w="10457"/>
      </w:tblGrid>
      <w:tr w:rsidR="00D304F6" w14:paraId="53CFF061" w14:textId="77777777" w:rsidTr="00D304F6">
        <w:tc>
          <w:tcPr>
            <w:tcW w:w="10457" w:type="dxa"/>
          </w:tcPr>
          <w:p w14:paraId="43E23F3C" w14:textId="77777777" w:rsidR="00D304F6" w:rsidRPr="00B353F7" w:rsidRDefault="00D304F6" w:rsidP="00D304F6">
            <w:pPr>
              <w:pStyle w:val="afd"/>
              <w:widowControl/>
              <w:numPr>
                <w:ilvl w:val="0"/>
                <w:numId w:val="23"/>
              </w:numPr>
              <w:overflowPunct w:val="0"/>
              <w:spacing w:after="180"/>
              <w:contextualSpacing w:val="0"/>
              <w:textAlignment w:val="baseline"/>
            </w:pPr>
            <w:r>
              <w:t>A</w:t>
            </w:r>
            <w:r w:rsidRPr="00B353F7">
              <w:t>greement:</w:t>
            </w:r>
          </w:p>
          <w:p w14:paraId="59A0C247" w14:textId="77777777" w:rsidR="00D304F6" w:rsidRPr="00B353F7" w:rsidRDefault="00D304F6" w:rsidP="00D304F6">
            <w:pPr>
              <w:pStyle w:val="afd"/>
              <w:widowControl/>
              <w:numPr>
                <w:ilvl w:val="1"/>
                <w:numId w:val="23"/>
              </w:numPr>
              <w:overflowPunct w:val="0"/>
              <w:spacing w:after="180"/>
              <w:contextualSpacing w:val="0"/>
              <w:textAlignment w:val="baseline"/>
            </w:pPr>
            <w:r w:rsidRPr="00B353F7">
              <w:t>M=1 and M=4 as a starting point</w:t>
            </w:r>
          </w:p>
          <w:p w14:paraId="36902B0A" w14:textId="334A32F2" w:rsidR="00D304F6" w:rsidRPr="00D304F6" w:rsidRDefault="00D304F6" w:rsidP="00D304F6">
            <w:pPr>
              <w:pStyle w:val="afd"/>
              <w:widowControl/>
              <w:numPr>
                <w:ilvl w:val="1"/>
                <w:numId w:val="23"/>
              </w:numPr>
              <w:overflowPunct w:val="0"/>
              <w:spacing w:after="180"/>
              <w:contextualSpacing w:val="0"/>
              <w:textAlignment w:val="baseline"/>
            </w:pPr>
            <w:r w:rsidRPr="00B353F7">
              <w:t>Interested companies can also bring results with M=2</w:t>
            </w:r>
          </w:p>
        </w:tc>
      </w:tr>
    </w:tbl>
    <w:p w14:paraId="3C39367D" w14:textId="7D4B7463" w:rsidR="00D304F6" w:rsidRDefault="00D304F6" w:rsidP="006851B5">
      <w:pPr>
        <w:overflowPunct w:val="0"/>
        <w:textAlignment w:val="baseline"/>
        <w:rPr>
          <w:rFonts w:eastAsiaTheme="minorEastAsia"/>
          <w:lang w:eastAsia="zh-CN"/>
        </w:rPr>
      </w:pPr>
      <w:r w:rsidRPr="00D304F6">
        <w:rPr>
          <w:rFonts w:eastAsiaTheme="minorEastAsia"/>
          <w:lang w:eastAsia="zh-CN"/>
        </w:rPr>
        <w:t>We prefer to only consider M=4 to reduce the workload since this parameter doesn’t have baseband processing changes.</w:t>
      </w:r>
    </w:p>
    <w:p w14:paraId="31CDC696" w14:textId="1C2B2134" w:rsidR="00D304F6" w:rsidRDefault="00D304F6" w:rsidP="00D304F6">
      <w:pPr>
        <w:overflowPunct w:val="0"/>
        <w:textAlignment w:val="baseline"/>
        <w:rPr>
          <w:rFonts w:eastAsiaTheme="minorEastAsia"/>
          <w:b/>
          <w:bCs/>
          <w:lang w:eastAsia="zh-CN"/>
        </w:rPr>
      </w:pPr>
      <w:r w:rsidRPr="00FE5C85">
        <w:rPr>
          <w:rFonts w:eastAsiaTheme="minorEastAsia" w:hint="eastAsia"/>
          <w:b/>
          <w:bCs/>
          <w:lang w:eastAsia="zh-CN"/>
        </w:rPr>
        <w:t>P</w:t>
      </w:r>
      <w:r w:rsidRPr="00FE5C85">
        <w:rPr>
          <w:rFonts w:eastAsiaTheme="minorEastAsia"/>
          <w:b/>
          <w:bCs/>
          <w:lang w:eastAsia="zh-CN"/>
        </w:rPr>
        <w:t xml:space="preserve">roposal </w:t>
      </w:r>
      <w:r w:rsidR="00E73813">
        <w:rPr>
          <w:rFonts w:eastAsiaTheme="minorEastAsia"/>
          <w:b/>
          <w:bCs/>
          <w:lang w:eastAsia="zh-CN"/>
        </w:rPr>
        <w:t>7</w:t>
      </w:r>
      <w:r w:rsidRPr="00FE5C85">
        <w:rPr>
          <w:rFonts w:eastAsiaTheme="minorEastAsia"/>
          <w:b/>
          <w:bCs/>
          <w:lang w:eastAsia="zh-CN"/>
        </w:rPr>
        <w:t xml:space="preserve">: </w:t>
      </w:r>
      <w:r>
        <w:rPr>
          <w:rFonts w:eastAsiaTheme="minorEastAsia"/>
          <w:b/>
          <w:bCs/>
          <w:lang w:eastAsia="zh-CN"/>
        </w:rPr>
        <w:t>Only consider M=4.</w:t>
      </w:r>
    </w:p>
    <w:p w14:paraId="7A2C5344" w14:textId="77777777" w:rsidR="00D304F6" w:rsidRDefault="00D304F6" w:rsidP="00D304F6">
      <w:pPr>
        <w:overflowPunct w:val="0"/>
        <w:textAlignment w:val="baseline"/>
        <w:rPr>
          <w:rFonts w:eastAsiaTheme="minorEastAsia"/>
          <w:b/>
          <w:bCs/>
          <w:lang w:eastAsia="zh-CN"/>
        </w:rPr>
      </w:pPr>
    </w:p>
    <w:p w14:paraId="6CCB26F2" w14:textId="44C0592C" w:rsidR="00D304F6" w:rsidRDefault="00D304F6" w:rsidP="00D304F6">
      <w:pPr>
        <w:spacing w:after="120"/>
        <w:rPr>
          <w:b/>
          <w:u w:val="single"/>
          <w:lang w:eastAsia="ko-KR"/>
        </w:rPr>
      </w:pPr>
      <w:r>
        <w:rPr>
          <w:b/>
          <w:u w:val="single"/>
          <w:lang w:eastAsia="ko-KR"/>
        </w:rPr>
        <w:lastRenderedPageBreak/>
        <w:t>Calculation of timing error</w:t>
      </w:r>
    </w:p>
    <w:p w14:paraId="2229B8E4" w14:textId="36EC6CFE" w:rsidR="00D304F6" w:rsidRDefault="00D304F6" w:rsidP="00D304F6">
      <w:pPr>
        <w:spacing w:after="120"/>
        <w:rPr>
          <w:rFonts w:eastAsiaTheme="minorEastAsia"/>
          <w:bCs/>
          <w:lang w:eastAsia="zh-CN"/>
        </w:rPr>
      </w:pPr>
      <w:r>
        <w:rPr>
          <w:rFonts w:eastAsiaTheme="minorEastAsia"/>
          <w:bCs/>
          <w:lang w:eastAsia="zh-CN"/>
        </w:rPr>
        <w:t>O</w:t>
      </w:r>
      <w:r>
        <w:rPr>
          <w:rFonts w:eastAsiaTheme="minorEastAsia" w:hint="eastAsia"/>
          <w:bCs/>
          <w:lang w:eastAsia="zh-CN"/>
        </w:rPr>
        <w:t>n</w:t>
      </w:r>
      <w:r>
        <w:rPr>
          <w:rFonts w:eastAsiaTheme="minorEastAsia"/>
          <w:bCs/>
          <w:lang w:eastAsia="zh-CN"/>
        </w:rPr>
        <w:t>e issue is timing error:</w:t>
      </w:r>
    </w:p>
    <w:tbl>
      <w:tblPr>
        <w:tblStyle w:val="af7"/>
        <w:tblW w:w="0" w:type="auto"/>
        <w:tblLook w:val="04A0" w:firstRow="1" w:lastRow="0" w:firstColumn="1" w:lastColumn="0" w:noHBand="0" w:noVBand="1"/>
      </w:tblPr>
      <w:tblGrid>
        <w:gridCol w:w="10457"/>
      </w:tblGrid>
      <w:tr w:rsidR="00D304F6" w14:paraId="50E24EB8" w14:textId="77777777" w:rsidTr="00D304F6">
        <w:tc>
          <w:tcPr>
            <w:tcW w:w="10457" w:type="dxa"/>
          </w:tcPr>
          <w:p w14:paraId="48CD6653" w14:textId="77777777" w:rsidR="00D304F6" w:rsidRPr="003E58E6" w:rsidRDefault="00D304F6" w:rsidP="00D304F6">
            <w:pPr>
              <w:pStyle w:val="afd"/>
              <w:widowControl/>
              <w:numPr>
                <w:ilvl w:val="0"/>
                <w:numId w:val="23"/>
              </w:numPr>
              <w:overflowPunct w:val="0"/>
              <w:spacing w:after="180"/>
              <w:contextualSpacing w:val="0"/>
              <w:textAlignment w:val="baseline"/>
            </w:pPr>
            <w:r w:rsidRPr="003E58E6">
              <w:t>Proposals</w:t>
            </w:r>
          </w:p>
          <w:p w14:paraId="65678EE8" w14:textId="494562DF" w:rsidR="00D304F6" w:rsidRPr="00D304F6" w:rsidRDefault="00D304F6" w:rsidP="00D304F6">
            <w:pPr>
              <w:pStyle w:val="afd"/>
              <w:widowControl/>
              <w:numPr>
                <w:ilvl w:val="1"/>
                <w:numId w:val="24"/>
              </w:numPr>
              <w:overflowPunct w:val="0"/>
              <w:spacing w:after="180"/>
              <w:contextualSpacing w:val="0"/>
              <w:textAlignment w:val="baseline"/>
              <w:rPr>
                <w:u w:val="single"/>
                <w:lang w:eastAsia="ko-KR"/>
              </w:rPr>
            </w:pPr>
            <w:r w:rsidRPr="006E6101">
              <w:t xml:space="preserve">Option 1: </w:t>
            </w:r>
            <w:r w:rsidRPr="00627788">
              <w:rPr>
                <w:rFonts w:eastAsiaTheme="minorEastAsia"/>
                <w:color w:val="000000"/>
              </w:rPr>
              <w:t>Time error= Residual time error + time drift (frequency offset*320ms)</w:t>
            </w:r>
          </w:p>
        </w:tc>
      </w:tr>
    </w:tbl>
    <w:p w14:paraId="271E27FD" w14:textId="6781DE42" w:rsidR="00D304F6" w:rsidRPr="00D304F6" w:rsidRDefault="00D304F6" w:rsidP="00D304F6">
      <w:pPr>
        <w:spacing w:after="120"/>
        <w:rPr>
          <w:rFonts w:eastAsiaTheme="minorEastAsia"/>
          <w:bCs/>
          <w:lang w:eastAsia="zh-CN"/>
        </w:rPr>
      </w:pPr>
      <w:r>
        <w:rPr>
          <w:rFonts w:eastAsiaTheme="minorEastAsia" w:hint="eastAsia"/>
          <w:bCs/>
          <w:lang w:eastAsia="zh-CN"/>
        </w:rPr>
        <w:t>S</w:t>
      </w:r>
      <w:r>
        <w:rPr>
          <w:rFonts w:eastAsiaTheme="minorEastAsia"/>
          <w:bCs/>
          <w:lang w:eastAsia="zh-CN"/>
        </w:rPr>
        <w:t>upport Option 1 since it is agreed in RRM assumption.</w:t>
      </w:r>
    </w:p>
    <w:p w14:paraId="403B81AD" w14:textId="1252019D" w:rsidR="00D304F6" w:rsidRDefault="00D304F6" w:rsidP="00D304F6">
      <w:pPr>
        <w:overflowPunct w:val="0"/>
        <w:textAlignment w:val="baseline"/>
        <w:rPr>
          <w:rFonts w:eastAsiaTheme="minorEastAsia"/>
          <w:b/>
          <w:bCs/>
          <w:lang w:eastAsia="zh-CN"/>
        </w:rPr>
      </w:pPr>
      <w:r w:rsidRPr="00FE5C85">
        <w:rPr>
          <w:rFonts w:eastAsiaTheme="minorEastAsia" w:hint="eastAsia"/>
          <w:b/>
          <w:bCs/>
          <w:lang w:eastAsia="zh-CN"/>
        </w:rPr>
        <w:t>P</w:t>
      </w:r>
      <w:r w:rsidRPr="00FE5C85">
        <w:rPr>
          <w:rFonts w:eastAsiaTheme="minorEastAsia"/>
          <w:b/>
          <w:bCs/>
          <w:lang w:eastAsia="zh-CN"/>
        </w:rPr>
        <w:t xml:space="preserve">roposal </w:t>
      </w:r>
      <w:r w:rsidR="00E73813">
        <w:rPr>
          <w:rFonts w:eastAsiaTheme="minorEastAsia"/>
          <w:b/>
          <w:bCs/>
          <w:lang w:eastAsia="zh-CN"/>
        </w:rPr>
        <w:t>8</w:t>
      </w:r>
      <w:r w:rsidRPr="00FE5C85">
        <w:rPr>
          <w:rFonts w:eastAsiaTheme="minorEastAsia"/>
          <w:b/>
          <w:bCs/>
          <w:lang w:eastAsia="zh-CN"/>
        </w:rPr>
        <w:t xml:space="preserve">: </w:t>
      </w:r>
      <w:r>
        <w:rPr>
          <w:rFonts w:eastAsiaTheme="minorEastAsia"/>
          <w:b/>
          <w:bCs/>
          <w:lang w:eastAsia="zh-CN"/>
        </w:rPr>
        <w:t xml:space="preserve">Support Option 1: </w:t>
      </w:r>
      <w:r w:rsidRPr="00D304F6">
        <w:rPr>
          <w:rFonts w:eastAsiaTheme="minorEastAsia"/>
          <w:b/>
          <w:bCs/>
          <w:color w:val="000000"/>
          <w:lang w:eastAsia="zh-CN"/>
        </w:rPr>
        <w:t>Time error= Residual time error + time drift (frequency offset*320ms)</w:t>
      </w:r>
    </w:p>
    <w:p w14:paraId="52BCEA95" w14:textId="698BA73D" w:rsidR="00D304F6" w:rsidRDefault="00D304F6" w:rsidP="006851B5">
      <w:pPr>
        <w:overflowPunct w:val="0"/>
        <w:textAlignment w:val="baseline"/>
        <w:rPr>
          <w:rFonts w:eastAsiaTheme="minorEastAsia"/>
          <w:lang w:val="en-US" w:eastAsia="zh-CN"/>
        </w:rPr>
      </w:pPr>
    </w:p>
    <w:p w14:paraId="20AB992B" w14:textId="1C1B997F" w:rsidR="004637A5" w:rsidRDefault="004637A5" w:rsidP="004637A5">
      <w:pPr>
        <w:spacing w:after="120"/>
        <w:rPr>
          <w:b/>
          <w:u w:val="single"/>
          <w:lang w:eastAsia="ko-KR"/>
        </w:rPr>
      </w:pPr>
      <w:r>
        <w:rPr>
          <w:b/>
          <w:u w:val="single"/>
          <w:lang w:eastAsia="ko-KR"/>
        </w:rPr>
        <w:t>Number of coded bits after rate-matching</w:t>
      </w:r>
    </w:p>
    <w:p w14:paraId="69DC5EC6" w14:textId="032F26EF" w:rsidR="004637A5" w:rsidRPr="004637A5" w:rsidRDefault="004637A5" w:rsidP="004637A5">
      <w:pPr>
        <w:spacing w:after="120"/>
        <w:rPr>
          <w:rFonts w:eastAsiaTheme="minorEastAsia"/>
          <w:bCs/>
          <w:lang w:eastAsia="zh-CN"/>
        </w:rPr>
      </w:pPr>
      <w:r w:rsidRPr="004637A5">
        <w:rPr>
          <w:rFonts w:eastAsiaTheme="minorEastAsia" w:hint="eastAsia"/>
          <w:bCs/>
          <w:lang w:eastAsia="zh-CN"/>
        </w:rPr>
        <w:t>O</w:t>
      </w:r>
      <w:r w:rsidRPr="004637A5">
        <w:rPr>
          <w:rFonts w:eastAsiaTheme="minorEastAsia"/>
          <w:bCs/>
          <w:lang w:eastAsia="zh-CN"/>
        </w:rPr>
        <w:t>ne issue is number of coded bits after rate-matching:</w:t>
      </w:r>
    </w:p>
    <w:tbl>
      <w:tblPr>
        <w:tblStyle w:val="af7"/>
        <w:tblW w:w="0" w:type="auto"/>
        <w:tblLook w:val="04A0" w:firstRow="1" w:lastRow="0" w:firstColumn="1" w:lastColumn="0" w:noHBand="0" w:noVBand="1"/>
      </w:tblPr>
      <w:tblGrid>
        <w:gridCol w:w="10457"/>
      </w:tblGrid>
      <w:tr w:rsidR="004637A5" w14:paraId="31A08EEC" w14:textId="77777777" w:rsidTr="004637A5">
        <w:tc>
          <w:tcPr>
            <w:tcW w:w="10457" w:type="dxa"/>
          </w:tcPr>
          <w:p w14:paraId="12876D2D" w14:textId="77777777" w:rsidR="004637A5" w:rsidRPr="00B353F7" w:rsidRDefault="004637A5" w:rsidP="004637A5">
            <w:pPr>
              <w:pStyle w:val="afd"/>
              <w:widowControl/>
              <w:numPr>
                <w:ilvl w:val="0"/>
                <w:numId w:val="23"/>
              </w:numPr>
              <w:overflowPunct w:val="0"/>
              <w:spacing w:after="180"/>
              <w:contextualSpacing w:val="0"/>
              <w:textAlignment w:val="baseline"/>
            </w:pPr>
            <w:r>
              <w:t>A</w:t>
            </w:r>
            <w:r w:rsidRPr="00B353F7">
              <w:t>greement:</w:t>
            </w:r>
          </w:p>
          <w:p w14:paraId="707415FC" w14:textId="77777777" w:rsidR="004637A5" w:rsidRDefault="004637A5" w:rsidP="004637A5">
            <w:pPr>
              <w:pStyle w:val="afd"/>
              <w:widowControl/>
              <w:numPr>
                <w:ilvl w:val="1"/>
                <w:numId w:val="23"/>
              </w:numPr>
              <w:overflowPunct w:val="0"/>
              <w:spacing w:after="180"/>
              <w:contextualSpacing w:val="0"/>
              <w:textAlignment w:val="baseline"/>
            </w:pPr>
            <w:r w:rsidRPr="006B6ABD">
              <w:t xml:space="preserve"> [12, 16] for 2 </w:t>
            </w:r>
            <w:r>
              <w:t xml:space="preserve">info </w:t>
            </w:r>
            <w:r w:rsidRPr="006B6ABD">
              <w:t>bits</w:t>
            </w:r>
          </w:p>
          <w:p w14:paraId="307C5F0E" w14:textId="77777777" w:rsidR="004637A5" w:rsidRDefault="004637A5" w:rsidP="004637A5">
            <w:pPr>
              <w:pStyle w:val="afd"/>
              <w:widowControl/>
              <w:numPr>
                <w:ilvl w:val="1"/>
                <w:numId w:val="23"/>
              </w:numPr>
              <w:overflowPunct w:val="0"/>
              <w:spacing w:after="180"/>
              <w:contextualSpacing w:val="0"/>
              <w:textAlignment w:val="baseline"/>
            </w:pPr>
            <w:r w:rsidRPr="006B6ABD">
              <w:t>32 for 5 info bits</w:t>
            </w:r>
          </w:p>
          <w:p w14:paraId="6B1C2411" w14:textId="3624D297" w:rsidR="004637A5" w:rsidRPr="004637A5" w:rsidRDefault="004637A5" w:rsidP="006851B5">
            <w:pPr>
              <w:pStyle w:val="afd"/>
              <w:widowControl/>
              <w:numPr>
                <w:ilvl w:val="1"/>
                <w:numId w:val="23"/>
              </w:numPr>
              <w:overflowPunct w:val="0"/>
              <w:spacing w:after="180"/>
              <w:contextualSpacing w:val="0"/>
              <w:textAlignment w:val="baseline"/>
            </w:pPr>
            <w:r>
              <w:t>Other options are not precluded</w:t>
            </w:r>
          </w:p>
        </w:tc>
      </w:tr>
    </w:tbl>
    <w:p w14:paraId="2D9BAC13" w14:textId="703C0EB6" w:rsidR="004637A5" w:rsidRDefault="004637A5" w:rsidP="006851B5">
      <w:pPr>
        <w:overflowPunct w:val="0"/>
        <w:textAlignment w:val="baseline"/>
        <w:rPr>
          <w:rFonts w:eastAsiaTheme="minorEastAsia"/>
          <w:lang w:val="en-US" w:eastAsia="zh-CN"/>
        </w:rPr>
      </w:pPr>
      <w:r>
        <w:rPr>
          <w:rFonts w:eastAsiaTheme="minorEastAsia" w:hint="eastAsia"/>
          <w:lang w:val="en-US" w:eastAsia="zh-CN"/>
        </w:rPr>
        <w:t>W</w:t>
      </w:r>
      <w:r>
        <w:rPr>
          <w:rFonts w:eastAsiaTheme="minorEastAsia"/>
          <w:lang w:val="en-US" w:eastAsia="zh-CN"/>
        </w:rPr>
        <w:t>e support 12 bits for 2 info bits as starting point.</w:t>
      </w:r>
    </w:p>
    <w:p w14:paraId="4B0D6157" w14:textId="062775B2" w:rsidR="004637A5" w:rsidRPr="004637A5" w:rsidRDefault="004637A5" w:rsidP="006851B5">
      <w:pPr>
        <w:overflowPunct w:val="0"/>
        <w:textAlignment w:val="baseline"/>
        <w:rPr>
          <w:rFonts w:eastAsiaTheme="minorEastAsia"/>
          <w:lang w:eastAsia="zh-CN"/>
        </w:rPr>
      </w:pPr>
      <w:r w:rsidRPr="00FE5C85">
        <w:rPr>
          <w:rFonts w:eastAsiaTheme="minorEastAsia" w:hint="eastAsia"/>
          <w:b/>
          <w:bCs/>
          <w:lang w:eastAsia="zh-CN"/>
        </w:rPr>
        <w:t>P</w:t>
      </w:r>
      <w:r w:rsidRPr="00FE5C85">
        <w:rPr>
          <w:rFonts w:eastAsiaTheme="minorEastAsia"/>
          <w:b/>
          <w:bCs/>
          <w:lang w:eastAsia="zh-CN"/>
        </w:rPr>
        <w:t xml:space="preserve">roposal </w:t>
      </w:r>
      <w:r w:rsidR="00E73813">
        <w:rPr>
          <w:rFonts w:eastAsiaTheme="minorEastAsia"/>
          <w:b/>
          <w:bCs/>
          <w:lang w:eastAsia="zh-CN"/>
        </w:rPr>
        <w:t>9</w:t>
      </w:r>
      <w:r w:rsidRPr="00FE5C85">
        <w:rPr>
          <w:rFonts w:eastAsiaTheme="minorEastAsia"/>
          <w:b/>
          <w:bCs/>
          <w:lang w:eastAsia="zh-CN"/>
        </w:rPr>
        <w:t xml:space="preserve">: </w:t>
      </w:r>
      <w:r>
        <w:rPr>
          <w:rFonts w:eastAsiaTheme="minorEastAsia"/>
          <w:b/>
          <w:bCs/>
          <w:lang w:eastAsia="zh-CN"/>
        </w:rPr>
        <w:t>Support 12 bits for 2 info bits as starting point.</w:t>
      </w:r>
    </w:p>
    <w:p w14:paraId="2F2200D2" w14:textId="45F50615" w:rsidR="00BE5312" w:rsidRDefault="00BE5312" w:rsidP="00186C9E">
      <w:pPr>
        <w:keepNext/>
        <w:keepLines/>
        <w:numPr>
          <w:ilvl w:val="0"/>
          <w:numId w:val="2"/>
        </w:numPr>
        <w:pBdr>
          <w:top w:val="single" w:sz="12" w:space="3" w:color="auto"/>
        </w:pBdr>
        <w:spacing w:before="240"/>
        <w:ind w:left="0"/>
        <w:outlineLvl w:val="0"/>
        <w:rPr>
          <w:rFonts w:ascii="Calibri" w:eastAsiaTheme="minorEastAsia" w:hAnsi="Calibri"/>
          <w:sz w:val="32"/>
          <w:lang w:eastAsia="zh-CN"/>
        </w:rPr>
      </w:pPr>
      <w:r>
        <w:rPr>
          <w:rFonts w:ascii="Calibri" w:eastAsiaTheme="minorEastAsia" w:hAnsi="Calibri"/>
          <w:sz w:val="32"/>
          <w:lang w:eastAsia="zh-CN"/>
        </w:rPr>
        <w:t xml:space="preserve">Conclusion </w:t>
      </w:r>
    </w:p>
    <w:p w14:paraId="422A0813" w14:textId="79464536" w:rsidR="00DF09EF" w:rsidRDefault="00EE4005" w:rsidP="00186C9E">
      <w:pPr>
        <w:rPr>
          <w:rFonts w:ascii="Times" w:eastAsia="微软雅黑" w:hAnsi="Times" w:cs="Times New Roman"/>
          <w:bCs/>
          <w:lang w:eastAsia="zh-CN"/>
        </w:rPr>
      </w:pPr>
      <w:r>
        <w:rPr>
          <w:rFonts w:ascii="Times" w:eastAsia="微软雅黑" w:hAnsi="Times" w:cs="Times New Roman" w:hint="eastAsia"/>
          <w:bCs/>
          <w:lang w:eastAsia="zh-CN"/>
        </w:rPr>
        <w:t>In</w:t>
      </w:r>
      <w:r>
        <w:rPr>
          <w:rFonts w:ascii="Times" w:eastAsia="微软雅黑" w:hAnsi="Times" w:cs="Times New Roman"/>
          <w:bCs/>
          <w:lang w:eastAsia="zh-CN"/>
        </w:rPr>
        <w:t xml:space="preserve"> this contribution we provide our views on </w:t>
      </w:r>
      <w:r w:rsidR="00BF7F4C">
        <w:rPr>
          <w:rFonts w:ascii="Times" w:eastAsia="微软雅黑" w:hAnsi="Times" w:cs="Times New Roman"/>
          <w:bCs/>
          <w:lang w:eastAsia="zh-CN"/>
        </w:rPr>
        <w:t xml:space="preserve">performance requirements for LP-WUS, the proposals are: </w:t>
      </w:r>
    </w:p>
    <w:p w14:paraId="6735A127" w14:textId="77777777" w:rsidR="00E73813" w:rsidRDefault="00E73813" w:rsidP="00E73813">
      <w:pPr>
        <w:pStyle w:val="proposal"/>
        <w:spacing w:after="120"/>
        <w:rPr>
          <w:rFonts w:eastAsiaTheme="minorEastAsia"/>
        </w:rPr>
      </w:pPr>
      <w:r>
        <w:rPr>
          <w:rFonts w:eastAsiaTheme="minorEastAsia" w:hint="eastAsia"/>
        </w:rPr>
        <w:t>P</w:t>
      </w:r>
      <w:r>
        <w:rPr>
          <w:rFonts w:eastAsiaTheme="minorEastAsia"/>
        </w:rPr>
        <w:t xml:space="preserve">roposal 1: The test metric should be the </w:t>
      </w:r>
      <w:r w:rsidRPr="00037BD5">
        <w:rPr>
          <w:rFonts w:eastAsiaTheme="minorEastAsia"/>
        </w:rPr>
        <w:t xml:space="preserve">number of </w:t>
      </w:r>
      <w:r>
        <w:rPr>
          <w:rFonts w:eastAsiaTheme="minorEastAsia"/>
        </w:rPr>
        <w:t xml:space="preserve">correctly </w:t>
      </w:r>
      <w:r w:rsidRPr="00037BD5">
        <w:rPr>
          <w:rFonts w:eastAsiaTheme="minorEastAsia"/>
        </w:rPr>
        <w:t>detected LP-WUS signal</w:t>
      </w:r>
      <w:r>
        <w:rPr>
          <w:rFonts w:eastAsiaTheme="minorEastAsia"/>
          <w:highlight w:val="yellow"/>
        </w:rPr>
        <w:t xml:space="preserve"> </w:t>
      </w:r>
      <w:r>
        <w:rPr>
          <w:rFonts w:eastAsiaTheme="minorEastAsia"/>
        </w:rPr>
        <w:t>received by LP-WUR</w:t>
      </w:r>
      <w:r w:rsidRPr="00037BD5">
        <w:rPr>
          <w:rFonts w:eastAsiaTheme="minorEastAsia"/>
        </w:rPr>
        <w:t xml:space="preserve"> corresponding to the group ID belongs to the UE</w:t>
      </w:r>
      <w:r>
        <w:rPr>
          <w:rFonts w:eastAsiaTheme="minorEastAsia"/>
        </w:rPr>
        <w:t>.</w:t>
      </w:r>
    </w:p>
    <w:p w14:paraId="0F744AA9" w14:textId="77777777" w:rsidR="00E73813" w:rsidRDefault="00E73813" w:rsidP="00E73813">
      <w:pPr>
        <w:pStyle w:val="proposal"/>
        <w:spacing w:after="120"/>
        <w:rPr>
          <w:rFonts w:eastAsiaTheme="minorEastAsia"/>
        </w:rPr>
      </w:pPr>
      <w:r>
        <w:rPr>
          <w:rFonts w:eastAsiaTheme="minorEastAsia" w:hint="eastAsia"/>
        </w:rPr>
        <w:t>P</w:t>
      </w:r>
      <w:r>
        <w:rPr>
          <w:rFonts w:eastAsiaTheme="minorEastAsia"/>
        </w:rPr>
        <w:t xml:space="preserve">roposal 2: Introduce a test mode that enables UE to directly report to the TE the number of detected LP-WUS signal received by LP-WUR corresponding to the group ID belongs to the UE. </w:t>
      </w:r>
    </w:p>
    <w:p w14:paraId="7B60E1AD" w14:textId="77777777" w:rsidR="00E73813" w:rsidRDefault="00E73813" w:rsidP="00E73813">
      <w:pPr>
        <w:pStyle w:val="proposal"/>
        <w:spacing w:after="120"/>
        <w:rPr>
          <w:rFonts w:eastAsiaTheme="minorEastAsia"/>
          <w:lang w:val="en-US"/>
        </w:rPr>
      </w:pPr>
      <w:r>
        <w:rPr>
          <w:rFonts w:eastAsiaTheme="minorEastAsia" w:hint="eastAsia"/>
          <w:lang w:val="en-US"/>
        </w:rPr>
        <w:t>P</w:t>
      </w:r>
      <w:r>
        <w:rPr>
          <w:rFonts w:eastAsiaTheme="minorEastAsia"/>
          <w:lang w:val="en-US"/>
        </w:rPr>
        <w:t>roposal 3: Not to introduce dedicate FAR test. For the MDR simulation alignment, set FAR to 1%.</w:t>
      </w:r>
    </w:p>
    <w:p w14:paraId="4EBE9119" w14:textId="77777777" w:rsidR="00E73813" w:rsidRPr="006B0D7C" w:rsidRDefault="00E73813" w:rsidP="00E73813">
      <w:pPr>
        <w:overflowPunct w:val="0"/>
        <w:textAlignment w:val="baseline"/>
        <w:rPr>
          <w:rFonts w:eastAsiaTheme="minorEastAsia"/>
          <w:b/>
          <w:lang w:val="en-US" w:eastAsia="zh-CN"/>
        </w:rPr>
      </w:pPr>
      <w:r w:rsidRPr="006B0D7C">
        <w:rPr>
          <w:rFonts w:eastAsiaTheme="minorEastAsia" w:hint="eastAsia"/>
          <w:b/>
          <w:lang w:val="en-US" w:eastAsia="zh-CN"/>
        </w:rPr>
        <w:t>P</w:t>
      </w:r>
      <w:r w:rsidRPr="006B0D7C">
        <w:rPr>
          <w:rFonts w:eastAsiaTheme="minorEastAsia"/>
          <w:b/>
          <w:lang w:val="en-US" w:eastAsia="zh-CN"/>
        </w:rPr>
        <w:t xml:space="preserve">roposal </w:t>
      </w:r>
      <w:r>
        <w:rPr>
          <w:rFonts w:eastAsiaTheme="minorEastAsia"/>
          <w:b/>
          <w:lang w:val="en-US" w:eastAsia="zh-CN"/>
        </w:rPr>
        <w:t>4</w:t>
      </w:r>
      <w:r w:rsidRPr="006B0D7C">
        <w:rPr>
          <w:rFonts w:eastAsiaTheme="minorEastAsia"/>
          <w:b/>
          <w:lang w:val="en-US" w:eastAsia="zh-CN"/>
        </w:rPr>
        <w:t>:</w:t>
      </w:r>
      <w:r>
        <w:rPr>
          <w:rFonts w:eastAsiaTheme="minorEastAsia"/>
          <w:b/>
          <w:lang w:val="en-US" w:eastAsia="zh-CN"/>
        </w:rPr>
        <w:t xml:space="preserve"> UE detects LP-WUS and counts number of correct detected group IDs in connected or IDLE mode based on UE’s capability and report the results to TE in connected mode.</w:t>
      </w:r>
    </w:p>
    <w:p w14:paraId="7FD1519B" w14:textId="77777777" w:rsidR="00E73813" w:rsidRDefault="00E73813" w:rsidP="00E73813">
      <w:pPr>
        <w:pStyle w:val="proposal"/>
        <w:spacing w:after="120"/>
        <w:rPr>
          <w:rFonts w:eastAsiaTheme="minorEastAsia"/>
        </w:rPr>
      </w:pPr>
      <w:r>
        <w:rPr>
          <w:rFonts w:eastAsiaTheme="minorEastAsia" w:hint="eastAsia"/>
        </w:rPr>
        <w:t>P</w:t>
      </w:r>
      <w:r>
        <w:rPr>
          <w:rFonts w:eastAsiaTheme="minorEastAsia"/>
        </w:rPr>
        <w:t>roposal 5: RAN4 to use following for demodulation test:</w:t>
      </w:r>
    </w:p>
    <w:p w14:paraId="1C34AC3C" w14:textId="77777777" w:rsidR="00E73813" w:rsidRPr="00080B59" w:rsidRDefault="00E73813" w:rsidP="00E73813">
      <w:pPr>
        <w:pStyle w:val="31"/>
        <w:spacing w:before="120" w:after="120"/>
        <w:jc w:val="center"/>
        <w:rPr>
          <w:rFonts w:eastAsiaTheme="minorEastAsia"/>
          <w:b/>
          <w:bCs/>
        </w:rPr>
      </w:pPr>
      <w:r w:rsidRPr="00080B59">
        <w:rPr>
          <w:rFonts w:eastAsiaTheme="minorEastAsia" w:hint="eastAsia"/>
          <w:b/>
          <w:bCs/>
        </w:rPr>
        <w:t>T</w:t>
      </w:r>
      <w:r w:rsidRPr="00080B59">
        <w:rPr>
          <w:rFonts w:eastAsiaTheme="minorEastAsia"/>
          <w:b/>
          <w:bCs/>
        </w:rPr>
        <w:t>ime error= Residual time error + time drift (frequency offset*320ms)</w:t>
      </w:r>
    </w:p>
    <w:p w14:paraId="2BC03644" w14:textId="77777777" w:rsidR="00E73813" w:rsidRPr="00080B59" w:rsidRDefault="00E73813" w:rsidP="00E73813">
      <w:pPr>
        <w:spacing w:after="120"/>
        <w:jc w:val="center"/>
        <w:rPr>
          <w:rFonts w:eastAsiaTheme="minorEastAsia"/>
          <w:b/>
          <w:bCs/>
          <w:lang w:eastAsia="zh-CN"/>
        </w:rPr>
      </w:pPr>
      <w:r w:rsidRPr="00080B59">
        <w:rPr>
          <w:rFonts w:eastAsia="微软雅黑"/>
          <w:b/>
          <w:bCs/>
          <w:color w:val="000000" w:themeColor="text1"/>
        </w:rPr>
        <w:t>T= 5us for OOK-1</w:t>
      </w:r>
      <w:r w:rsidRPr="00080B59">
        <w:rPr>
          <w:rFonts w:eastAsia="微软雅黑" w:hint="eastAsia"/>
          <w:b/>
          <w:bCs/>
          <w:color w:val="000000" w:themeColor="text1"/>
          <w:lang w:eastAsia="zh-CN"/>
        </w:rPr>
        <w:t>,</w:t>
      </w:r>
      <w:r w:rsidRPr="00080B59">
        <w:rPr>
          <w:rFonts w:eastAsia="微软雅黑"/>
          <w:b/>
          <w:bCs/>
          <w:color w:val="000000" w:themeColor="text1"/>
          <w:lang w:eastAsia="zh-CN"/>
        </w:rPr>
        <w:t xml:space="preserve"> </w:t>
      </w:r>
      <w:r w:rsidRPr="00080B59">
        <w:rPr>
          <w:rFonts w:eastAsia="微软雅黑"/>
          <w:b/>
          <w:bCs/>
          <w:color w:val="000000" w:themeColor="text1"/>
        </w:rPr>
        <w:t>T= 2us for OOK-4 with M=2, T= 1us for OOK-4 with M=4</w:t>
      </w:r>
    </w:p>
    <w:p w14:paraId="07EE9896" w14:textId="77777777" w:rsidR="00E73813" w:rsidRDefault="00E73813" w:rsidP="00E73813">
      <w:pPr>
        <w:overflowPunct w:val="0"/>
        <w:textAlignment w:val="baseline"/>
        <w:rPr>
          <w:rFonts w:eastAsiaTheme="minorEastAsia"/>
          <w:b/>
          <w:bCs/>
          <w:lang w:eastAsia="zh-CN"/>
        </w:rPr>
      </w:pPr>
      <w:r w:rsidRPr="00FE5C85">
        <w:rPr>
          <w:rFonts w:eastAsiaTheme="minorEastAsia" w:hint="eastAsia"/>
          <w:b/>
          <w:bCs/>
          <w:lang w:eastAsia="zh-CN"/>
        </w:rPr>
        <w:t>P</w:t>
      </w:r>
      <w:r w:rsidRPr="00FE5C85">
        <w:rPr>
          <w:rFonts w:eastAsiaTheme="minorEastAsia"/>
          <w:b/>
          <w:bCs/>
          <w:lang w:eastAsia="zh-CN"/>
        </w:rPr>
        <w:t xml:space="preserve">roposal </w:t>
      </w:r>
      <w:r>
        <w:rPr>
          <w:rFonts w:eastAsiaTheme="minorEastAsia"/>
          <w:b/>
          <w:bCs/>
          <w:lang w:eastAsia="zh-CN"/>
        </w:rPr>
        <w:t>6</w:t>
      </w:r>
      <w:r w:rsidRPr="00FE5C85">
        <w:rPr>
          <w:rFonts w:eastAsiaTheme="minorEastAsia"/>
          <w:b/>
          <w:bCs/>
          <w:lang w:eastAsia="zh-CN"/>
        </w:rPr>
        <w:t xml:space="preserve">: </w:t>
      </w:r>
      <w:r>
        <w:rPr>
          <w:rFonts w:eastAsiaTheme="minorEastAsia"/>
          <w:b/>
          <w:bCs/>
          <w:lang w:eastAsia="zh-CN"/>
        </w:rPr>
        <w:t>Support option 2, d</w:t>
      </w:r>
      <w:r w:rsidRPr="00FE5C85">
        <w:rPr>
          <w:rFonts w:eastAsiaTheme="minorEastAsia"/>
          <w:b/>
          <w:bCs/>
          <w:lang w:eastAsia="zh-CN"/>
        </w:rPr>
        <w:t>on’t define any capability rules related to Type1/2 receivers for demodulation requirements.</w:t>
      </w:r>
    </w:p>
    <w:p w14:paraId="676069B6" w14:textId="77777777" w:rsidR="00E73813" w:rsidRDefault="00E73813" w:rsidP="00E73813">
      <w:pPr>
        <w:overflowPunct w:val="0"/>
        <w:textAlignment w:val="baseline"/>
        <w:rPr>
          <w:rFonts w:eastAsiaTheme="minorEastAsia"/>
          <w:b/>
          <w:bCs/>
          <w:lang w:eastAsia="zh-CN"/>
        </w:rPr>
      </w:pPr>
      <w:r w:rsidRPr="00FE5C85">
        <w:rPr>
          <w:rFonts w:eastAsiaTheme="minorEastAsia" w:hint="eastAsia"/>
          <w:b/>
          <w:bCs/>
          <w:lang w:eastAsia="zh-CN"/>
        </w:rPr>
        <w:t>P</w:t>
      </w:r>
      <w:r w:rsidRPr="00FE5C85">
        <w:rPr>
          <w:rFonts w:eastAsiaTheme="minorEastAsia"/>
          <w:b/>
          <w:bCs/>
          <w:lang w:eastAsia="zh-CN"/>
        </w:rPr>
        <w:t xml:space="preserve">roposal </w:t>
      </w:r>
      <w:r>
        <w:rPr>
          <w:rFonts w:eastAsiaTheme="minorEastAsia"/>
          <w:b/>
          <w:bCs/>
          <w:lang w:eastAsia="zh-CN"/>
        </w:rPr>
        <w:t>7</w:t>
      </w:r>
      <w:r w:rsidRPr="00FE5C85">
        <w:rPr>
          <w:rFonts w:eastAsiaTheme="minorEastAsia"/>
          <w:b/>
          <w:bCs/>
          <w:lang w:eastAsia="zh-CN"/>
        </w:rPr>
        <w:t xml:space="preserve">: </w:t>
      </w:r>
      <w:r>
        <w:rPr>
          <w:rFonts w:eastAsiaTheme="minorEastAsia"/>
          <w:b/>
          <w:bCs/>
          <w:lang w:eastAsia="zh-CN"/>
        </w:rPr>
        <w:t>Only consider M=4.</w:t>
      </w:r>
    </w:p>
    <w:p w14:paraId="78C4664C" w14:textId="77777777" w:rsidR="00E73813" w:rsidRDefault="00E73813" w:rsidP="00E73813">
      <w:pPr>
        <w:overflowPunct w:val="0"/>
        <w:textAlignment w:val="baseline"/>
        <w:rPr>
          <w:rFonts w:eastAsiaTheme="minorEastAsia"/>
          <w:b/>
          <w:bCs/>
          <w:lang w:eastAsia="zh-CN"/>
        </w:rPr>
      </w:pPr>
      <w:r w:rsidRPr="00FE5C85">
        <w:rPr>
          <w:rFonts w:eastAsiaTheme="minorEastAsia" w:hint="eastAsia"/>
          <w:b/>
          <w:bCs/>
          <w:lang w:eastAsia="zh-CN"/>
        </w:rPr>
        <w:t>P</w:t>
      </w:r>
      <w:r w:rsidRPr="00FE5C85">
        <w:rPr>
          <w:rFonts w:eastAsiaTheme="minorEastAsia"/>
          <w:b/>
          <w:bCs/>
          <w:lang w:eastAsia="zh-CN"/>
        </w:rPr>
        <w:t xml:space="preserve">roposal </w:t>
      </w:r>
      <w:r>
        <w:rPr>
          <w:rFonts w:eastAsiaTheme="minorEastAsia"/>
          <w:b/>
          <w:bCs/>
          <w:lang w:eastAsia="zh-CN"/>
        </w:rPr>
        <w:t>8</w:t>
      </w:r>
      <w:r w:rsidRPr="00FE5C85">
        <w:rPr>
          <w:rFonts w:eastAsiaTheme="minorEastAsia"/>
          <w:b/>
          <w:bCs/>
          <w:lang w:eastAsia="zh-CN"/>
        </w:rPr>
        <w:t xml:space="preserve">: </w:t>
      </w:r>
      <w:r>
        <w:rPr>
          <w:rFonts w:eastAsiaTheme="minorEastAsia"/>
          <w:b/>
          <w:bCs/>
          <w:lang w:eastAsia="zh-CN"/>
        </w:rPr>
        <w:t xml:space="preserve">Support Option 1: </w:t>
      </w:r>
      <w:r w:rsidRPr="00D304F6">
        <w:rPr>
          <w:rFonts w:eastAsiaTheme="minorEastAsia"/>
          <w:b/>
          <w:bCs/>
          <w:color w:val="000000"/>
          <w:lang w:eastAsia="zh-CN"/>
        </w:rPr>
        <w:t>Time error= Residual time error + time drift (frequency offset*320ms)</w:t>
      </w:r>
    </w:p>
    <w:p w14:paraId="6551FA6F" w14:textId="7B08A3A7" w:rsidR="00EE4005" w:rsidRPr="00E73813" w:rsidRDefault="00E73813" w:rsidP="006851B5">
      <w:pPr>
        <w:overflowPunct w:val="0"/>
        <w:textAlignment w:val="baseline"/>
        <w:rPr>
          <w:rFonts w:eastAsiaTheme="minorEastAsia" w:hint="eastAsia"/>
          <w:lang w:eastAsia="zh-CN"/>
        </w:rPr>
      </w:pPr>
      <w:r w:rsidRPr="00FE5C85">
        <w:rPr>
          <w:rFonts w:eastAsiaTheme="minorEastAsia" w:hint="eastAsia"/>
          <w:b/>
          <w:bCs/>
          <w:lang w:eastAsia="zh-CN"/>
        </w:rPr>
        <w:t>P</w:t>
      </w:r>
      <w:r w:rsidRPr="00FE5C85">
        <w:rPr>
          <w:rFonts w:eastAsiaTheme="minorEastAsia"/>
          <w:b/>
          <w:bCs/>
          <w:lang w:eastAsia="zh-CN"/>
        </w:rPr>
        <w:t xml:space="preserve">roposal </w:t>
      </w:r>
      <w:r>
        <w:rPr>
          <w:rFonts w:eastAsiaTheme="minorEastAsia"/>
          <w:b/>
          <w:bCs/>
          <w:lang w:eastAsia="zh-CN"/>
        </w:rPr>
        <w:t>9</w:t>
      </w:r>
      <w:r w:rsidRPr="00FE5C85">
        <w:rPr>
          <w:rFonts w:eastAsiaTheme="minorEastAsia"/>
          <w:b/>
          <w:bCs/>
          <w:lang w:eastAsia="zh-CN"/>
        </w:rPr>
        <w:t xml:space="preserve">: </w:t>
      </w:r>
      <w:r>
        <w:rPr>
          <w:rFonts w:eastAsiaTheme="minorEastAsia"/>
          <w:b/>
          <w:bCs/>
          <w:lang w:eastAsia="zh-CN"/>
        </w:rPr>
        <w:t>Support 12 bits for 2 info bits as starting point.</w:t>
      </w:r>
    </w:p>
    <w:p w14:paraId="44E58992" w14:textId="54FE45B6" w:rsidR="00971E63" w:rsidRDefault="00971E63" w:rsidP="00971E63">
      <w:pPr>
        <w:keepNext/>
        <w:keepLines/>
        <w:numPr>
          <w:ilvl w:val="0"/>
          <w:numId w:val="2"/>
        </w:numPr>
        <w:pBdr>
          <w:top w:val="single" w:sz="12" w:space="3" w:color="auto"/>
        </w:pBdr>
        <w:spacing w:before="240"/>
        <w:ind w:left="0"/>
        <w:outlineLvl w:val="0"/>
        <w:rPr>
          <w:rFonts w:ascii="Calibri" w:eastAsiaTheme="minorEastAsia" w:hAnsi="Calibri"/>
          <w:sz w:val="32"/>
          <w:lang w:eastAsia="zh-CN"/>
        </w:rPr>
      </w:pPr>
      <w:r>
        <w:rPr>
          <w:rFonts w:ascii="Calibri" w:eastAsiaTheme="minorEastAsia" w:hAnsi="Calibri"/>
          <w:sz w:val="32"/>
          <w:lang w:eastAsia="zh-CN"/>
        </w:rPr>
        <w:t xml:space="preserve">Reference </w:t>
      </w:r>
    </w:p>
    <w:p w14:paraId="0EBE13C5" w14:textId="0C042E20" w:rsidR="00971E63" w:rsidRPr="00971E63" w:rsidRDefault="00971E63" w:rsidP="00971E63">
      <w:pPr>
        <w:tabs>
          <w:tab w:val="left" w:pos="1985"/>
        </w:tabs>
        <w:jc w:val="both"/>
        <w:rPr>
          <w:rFonts w:eastAsiaTheme="minorEastAsia"/>
          <w:lang w:eastAsia="zh-CN"/>
        </w:rPr>
      </w:pPr>
      <w:r w:rsidRPr="00971E63">
        <w:rPr>
          <w:rFonts w:eastAsiaTheme="minorEastAsia"/>
          <w:lang w:eastAsia="zh-CN"/>
        </w:rPr>
        <w:t xml:space="preserve">[1] </w:t>
      </w:r>
      <w:r w:rsidR="00FE5C85" w:rsidRPr="00FE5C85">
        <w:rPr>
          <w:rFonts w:eastAsiaTheme="minorEastAsia"/>
          <w:lang w:eastAsia="zh-CN"/>
        </w:rPr>
        <w:t>R4-2508626_WF for [</w:t>
      </w:r>
      <w:proofErr w:type="gramStart"/>
      <w:r w:rsidR="00FE5C85" w:rsidRPr="00FE5C85">
        <w:rPr>
          <w:rFonts w:eastAsiaTheme="minorEastAsia"/>
          <w:lang w:eastAsia="zh-CN"/>
        </w:rPr>
        <w:t>115][</w:t>
      </w:r>
      <w:proofErr w:type="gramEnd"/>
      <w:r w:rsidR="00FE5C85" w:rsidRPr="00FE5C85">
        <w:rPr>
          <w:rFonts w:eastAsiaTheme="minorEastAsia"/>
          <w:lang w:eastAsia="zh-CN"/>
        </w:rPr>
        <w:t xml:space="preserve">332] </w:t>
      </w:r>
      <w:proofErr w:type="spellStart"/>
      <w:r w:rsidR="00FE5C85" w:rsidRPr="00FE5C85">
        <w:rPr>
          <w:rFonts w:eastAsiaTheme="minorEastAsia"/>
          <w:lang w:eastAsia="zh-CN"/>
        </w:rPr>
        <w:t>NR_LPWUS_Demod</w:t>
      </w:r>
      <w:proofErr w:type="spellEnd"/>
      <w:r w:rsidRPr="00971E63">
        <w:rPr>
          <w:rFonts w:eastAsiaTheme="minorEastAsia"/>
          <w:lang w:eastAsia="zh-CN"/>
        </w:rPr>
        <w:t xml:space="preserve">. </w:t>
      </w:r>
      <w:r w:rsidR="00FE5C85">
        <w:rPr>
          <w:rFonts w:eastAsiaTheme="minorEastAsia"/>
          <w:lang w:eastAsia="zh-CN"/>
        </w:rPr>
        <w:t>Vivo</w:t>
      </w:r>
    </w:p>
    <w:p w14:paraId="57AA8CB9" w14:textId="05E0CE46" w:rsidR="00971E63" w:rsidRPr="00971E63" w:rsidRDefault="00971E63" w:rsidP="00186C9E">
      <w:pPr>
        <w:rPr>
          <w:rFonts w:ascii="Times" w:eastAsia="微软雅黑" w:hAnsi="Times" w:cs="Times New Roman"/>
          <w:bCs/>
          <w:lang w:eastAsia="zh-CN"/>
        </w:rPr>
      </w:pPr>
    </w:p>
    <w:sectPr w:rsidR="00971E63" w:rsidRPr="00971E63" w:rsidSect="008643E9">
      <w:footnotePr>
        <w:numRestart w:val="eachSect"/>
      </w:footnotePr>
      <w:pgSz w:w="11907" w:h="16840" w:code="9"/>
      <w:pgMar w:top="720" w:right="720" w:bottom="720" w:left="720" w:header="850" w:footer="340" w:gutter="0"/>
      <w:cols w:space="720"/>
      <w:formProt w:val="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C867750" w16cex:dateUtc="2025-09-30T07:35: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A5A171" w14:textId="77777777" w:rsidR="00ED6FAC" w:rsidRDefault="00ED6FAC">
      <w:r>
        <w:separator/>
      </w:r>
    </w:p>
  </w:endnote>
  <w:endnote w:type="continuationSeparator" w:id="0">
    <w:p w14:paraId="08CD2232" w14:textId="77777777" w:rsidR="00ED6FAC" w:rsidRDefault="00ED6F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Batang">
    <w:panose1 w:val="02030600000101010101"/>
    <w:charset w:val="81"/>
    <w:family w:val="roman"/>
    <w:pitch w:val="variable"/>
    <w:sig w:usb0="B00002AF" w:usb1="69D77CFB" w:usb2="00000030" w:usb3="00000000" w:csb0="0008009F" w:csb1="00000000"/>
  </w:font>
  <w:font w:name="MS Mincho">
    <w:altName w:val="Yu Gothic"/>
    <w:panose1 w:val="02020609040205080304"/>
    <w:charset w:val="80"/>
    <w:family w:val="modern"/>
    <w:pitch w:val="fixed"/>
    <w:sig w:usb0="E00002FF" w:usb1="6AC7FDFB" w:usb2="08000012" w:usb3="00000000" w:csb0="0002009F" w:csb1="00000000"/>
  </w:font>
  <w:font w:name="微软雅黑">
    <w:panose1 w:val="020B0503020204020204"/>
    <w:charset w:val="86"/>
    <w:family w:val="swiss"/>
    <w:pitch w:val="variable"/>
    <w:sig w:usb0="80000287" w:usb1="2ACF3C50" w:usb2="00000016" w:usb3="00000000" w:csb0="0004001F" w:csb1="00000000"/>
  </w:font>
  <w:font w:name="Times">
    <w:altName w:val="Sylfaen"/>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859DD4" w14:textId="77777777" w:rsidR="00ED6FAC" w:rsidRDefault="00ED6FAC">
      <w:r>
        <w:separator/>
      </w:r>
    </w:p>
  </w:footnote>
  <w:footnote w:type="continuationSeparator" w:id="0">
    <w:p w14:paraId="4090A13A" w14:textId="77777777" w:rsidR="00ED6FAC" w:rsidRDefault="00ED6FA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230FDC"/>
    <w:multiLevelType w:val="hybridMultilevel"/>
    <w:tmpl w:val="430A6B9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Calibri"/>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BDD5F2B"/>
    <w:multiLevelType w:val="multilevel"/>
    <w:tmpl w:val="44C23974"/>
    <w:lvl w:ilvl="0">
      <w:start w:val="1"/>
      <w:numFmt w:val="decimal"/>
      <w:pStyle w:val="1"/>
      <w:suff w:val="nothing"/>
      <w:lvlText w:val="%1  "/>
      <w:lvlJc w:val="left"/>
      <w:pPr>
        <w:ind w:left="1843" w:firstLine="0"/>
      </w:pPr>
      <w:rPr>
        <w:rFonts w:ascii="Calibri" w:eastAsia="宋体" w:hAnsi="Calibri" w:hint="default"/>
        <w:b w:val="0"/>
        <w:i w:val="0"/>
        <w:sz w:val="36"/>
        <w:szCs w:val="36"/>
        <w:lang w:val="en-GB"/>
      </w:rPr>
    </w:lvl>
    <w:lvl w:ilvl="1">
      <w:start w:val="1"/>
      <w:numFmt w:val="decimal"/>
      <w:pStyle w:val="20"/>
      <w:suff w:val="nothing"/>
      <w:lvlText w:val="%1.%2  "/>
      <w:lvlJc w:val="left"/>
      <w:pPr>
        <w:ind w:left="992" w:firstLine="284"/>
      </w:pPr>
      <w:rPr>
        <w:rFonts w:ascii="Calibri" w:hAnsi="Calibri" w:hint="default"/>
        <w:b w:val="0"/>
        <w:i w:val="0"/>
        <w:sz w:val="30"/>
        <w:szCs w:val="30"/>
        <w:lang w:val="en-US"/>
      </w:rPr>
    </w:lvl>
    <w:lvl w:ilvl="2">
      <w:start w:val="1"/>
      <w:numFmt w:val="decimal"/>
      <w:suff w:val="nothing"/>
      <w:lvlText w:val="%1.%2.%3  "/>
      <w:lvlJc w:val="left"/>
      <w:pPr>
        <w:ind w:left="5953" w:firstLine="0"/>
      </w:pPr>
      <w:rPr>
        <w:rFonts w:ascii="Calibri" w:hAnsi="Calibri" w:hint="default"/>
        <w:b w:val="0"/>
        <w:i w:val="0"/>
        <w:sz w:val="28"/>
        <w:szCs w:val="21"/>
      </w:rPr>
    </w:lvl>
    <w:lvl w:ilvl="3">
      <w:start w:val="1"/>
      <w:numFmt w:val="decimal"/>
      <w:suff w:val="nothing"/>
      <w:lvlText w:val="%1.%2.%3.%4  "/>
      <w:lvlJc w:val="left"/>
      <w:pPr>
        <w:ind w:left="0" w:firstLine="0"/>
      </w:pPr>
      <w:rPr>
        <w:rFonts w:cs="宋体"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Calibri" w:hAnsi="Calibri" w:hint="default"/>
        <w:b w:val="0"/>
        <w:i w:val="0"/>
        <w:sz w:val="21"/>
        <w:szCs w:val="21"/>
      </w:rPr>
    </w:lvl>
    <w:lvl w:ilvl="5">
      <w:start w:val="1"/>
      <w:numFmt w:val="decimal"/>
      <w:lvlText w:val="%6)"/>
      <w:lvlJc w:val="left"/>
      <w:pPr>
        <w:tabs>
          <w:tab w:val="num" w:pos="1134"/>
        </w:tabs>
        <w:ind w:left="1134" w:hanging="312"/>
      </w:pPr>
      <w:rPr>
        <w:rFonts w:ascii="Calibri" w:hAnsi="Calibri" w:hint="default"/>
        <w:b w:val="0"/>
        <w:i w:val="0"/>
        <w:sz w:val="21"/>
        <w:szCs w:val="21"/>
      </w:rPr>
    </w:lvl>
    <w:lvl w:ilvl="6">
      <w:start w:val="1"/>
      <w:numFmt w:val="lowerLetter"/>
      <w:lvlText w:val="%7."/>
      <w:lvlJc w:val="left"/>
      <w:pPr>
        <w:tabs>
          <w:tab w:val="num" w:pos="1134"/>
        </w:tabs>
        <w:ind w:left="1134" w:hanging="312"/>
      </w:pPr>
      <w:rPr>
        <w:rFonts w:ascii="Calibri" w:hAnsi="Calibri" w:hint="default"/>
        <w:b w:val="0"/>
        <w:i w:val="0"/>
        <w:sz w:val="21"/>
        <w:szCs w:val="21"/>
      </w:rPr>
    </w:lvl>
    <w:lvl w:ilvl="7">
      <w:start w:val="1"/>
      <w:numFmt w:val="decimal"/>
      <w:lvlRestart w:val="0"/>
      <w:pStyle w:val="a"/>
      <w:suff w:val="space"/>
      <w:lvlText w:val="Figure %8"/>
      <w:lvlJc w:val="center"/>
      <w:pPr>
        <w:ind w:left="0" w:firstLine="0"/>
      </w:pPr>
      <w:rPr>
        <w:rFonts w:ascii="Calibri" w:eastAsia="宋体" w:hAnsi="Calibri" w:hint="default"/>
        <w:b w:val="0"/>
        <w:i w:val="0"/>
        <w:sz w:val="18"/>
        <w:szCs w:val="18"/>
      </w:rPr>
    </w:lvl>
    <w:lvl w:ilvl="8">
      <w:start w:val="1"/>
      <w:numFmt w:val="decimal"/>
      <w:lvlRestart w:val="0"/>
      <w:pStyle w:val="a0"/>
      <w:suff w:val="space"/>
      <w:lvlText w:val="表%9"/>
      <w:lvlJc w:val="center"/>
      <w:pPr>
        <w:ind w:left="0" w:firstLine="0"/>
      </w:pPr>
      <w:rPr>
        <w:rFonts w:ascii="Calibri" w:eastAsia="宋体" w:hAnsi="Calibri" w:hint="default"/>
        <w:b w:val="0"/>
        <w:i w:val="0"/>
        <w:sz w:val="18"/>
        <w:szCs w:val="18"/>
      </w:rPr>
    </w:lvl>
  </w:abstractNum>
  <w:abstractNum w:abstractNumId="3"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4" w15:restartNumberingAfterBreak="0">
    <w:nsid w:val="0F60086D"/>
    <w:multiLevelType w:val="hybridMultilevel"/>
    <w:tmpl w:val="F10ABCC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F6413E7"/>
    <w:multiLevelType w:val="hybridMultilevel"/>
    <w:tmpl w:val="57B66BB6"/>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09E40BE"/>
    <w:multiLevelType w:val="hybridMultilevel"/>
    <w:tmpl w:val="B34C0C7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7" w15:restartNumberingAfterBreak="0">
    <w:nsid w:val="126D0C5D"/>
    <w:multiLevelType w:val="hybridMultilevel"/>
    <w:tmpl w:val="00562934"/>
    <w:lvl w:ilvl="0" w:tplc="879E1806">
      <w:start w:val="1"/>
      <w:numFmt w:val="bullet"/>
      <w:pStyle w:val="40"/>
      <w:lvlText w:val=""/>
      <w:lvlJc w:val="left"/>
      <w:pPr>
        <w:tabs>
          <w:tab w:val="num" w:pos="1418"/>
        </w:tabs>
        <w:ind w:left="1418" w:hanging="420"/>
      </w:pPr>
      <w:rPr>
        <w:rFonts w:ascii="Times New Roman" w:hAnsi="Times New Roman" w:hint="default"/>
      </w:rPr>
    </w:lvl>
    <w:lvl w:ilvl="1" w:tplc="04090003" w:tentative="1">
      <w:start w:val="1"/>
      <w:numFmt w:val="bullet"/>
      <w:lvlText w:val=""/>
      <w:lvlJc w:val="left"/>
      <w:pPr>
        <w:tabs>
          <w:tab w:val="num" w:pos="840"/>
        </w:tabs>
        <w:ind w:left="840" w:hanging="420"/>
      </w:pPr>
      <w:rPr>
        <w:rFonts w:ascii="Times New Roman" w:hAnsi="Times New Roman" w:hint="default"/>
      </w:rPr>
    </w:lvl>
    <w:lvl w:ilvl="2" w:tplc="04090005" w:tentative="1">
      <w:start w:val="1"/>
      <w:numFmt w:val="bullet"/>
      <w:lvlText w:val=""/>
      <w:lvlJc w:val="left"/>
      <w:pPr>
        <w:tabs>
          <w:tab w:val="num" w:pos="1260"/>
        </w:tabs>
        <w:ind w:left="1260" w:hanging="420"/>
      </w:pPr>
      <w:rPr>
        <w:rFonts w:ascii="Times New Roman" w:hAnsi="Times New Roman" w:hint="default"/>
      </w:rPr>
    </w:lvl>
    <w:lvl w:ilvl="3" w:tplc="04090001" w:tentative="1">
      <w:start w:val="1"/>
      <w:numFmt w:val="bullet"/>
      <w:lvlText w:val=""/>
      <w:lvlJc w:val="left"/>
      <w:pPr>
        <w:tabs>
          <w:tab w:val="num" w:pos="1680"/>
        </w:tabs>
        <w:ind w:left="1680" w:hanging="420"/>
      </w:pPr>
      <w:rPr>
        <w:rFonts w:ascii="Times New Roman" w:hAnsi="Times New Roman" w:hint="default"/>
      </w:rPr>
    </w:lvl>
    <w:lvl w:ilvl="4" w:tplc="04090003" w:tentative="1">
      <w:start w:val="1"/>
      <w:numFmt w:val="bullet"/>
      <w:lvlText w:val=""/>
      <w:lvlJc w:val="left"/>
      <w:pPr>
        <w:tabs>
          <w:tab w:val="num" w:pos="2100"/>
        </w:tabs>
        <w:ind w:left="2100" w:hanging="420"/>
      </w:pPr>
      <w:rPr>
        <w:rFonts w:ascii="Times New Roman" w:hAnsi="Times New Roman" w:hint="default"/>
      </w:rPr>
    </w:lvl>
    <w:lvl w:ilvl="5" w:tplc="04090005" w:tentative="1">
      <w:start w:val="1"/>
      <w:numFmt w:val="bullet"/>
      <w:lvlText w:val=""/>
      <w:lvlJc w:val="left"/>
      <w:pPr>
        <w:tabs>
          <w:tab w:val="num" w:pos="2520"/>
        </w:tabs>
        <w:ind w:left="2520" w:hanging="420"/>
      </w:pPr>
      <w:rPr>
        <w:rFonts w:ascii="Times New Roman" w:hAnsi="Times New Roman" w:hint="default"/>
      </w:rPr>
    </w:lvl>
    <w:lvl w:ilvl="6" w:tplc="04090001" w:tentative="1">
      <w:start w:val="1"/>
      <w:numFmt w:val="bullet"/>
      <w:lvlText w:val=""/>
      <w:lvlJc w:val="left"/>
      <w:pPr>
        <w:tabs>
          <w:tab w:val="num" w:pos="2940"/>
        </w:tabs>
        <w:ind w:left="2940" w:hanging="420"/>
      </w:pPr>
      <w:rPr>
        <w:rFonts w:ascii="Times New Roman" w:hAnsi="Times New Roman" w:hint="default"/>
      </w:rPr>
    </w:lvl>
    <w:lvl w:ilvl="7" w:tplc="04090003" w:tentative="1">
      <w:start w:val="1"/>
      <w:numFmt w:val="bullet"/>
      <w:lvlText w:val=""/>
      <w:lvlJc w:val="left"/>
      <w:pPr>
        <w:tabs>
          <w:tab w:val="num" w:pos="3360"/>
        </w:tabs>
        <w:ind w:left="3360" w:hanging="420"/>
      </w:pPr>
      <w:rPr>
        <w:rFonts w:ascii="Times New Roman" w:hAnsi="Times New Roman" w:hint="default"/>
      </w:rPr>
    </w:lvl>
    <w:lvl w:ilvl="8" w:tplc="04090005" w:tentative="1">
      <w:start w:val="1"/>
      <w:numFmt w:val="bullet"/>
      <w:lvlText w:val=""/>
      <w:lvlJc w:val="left"/>
      <w:pPr>
        <w:tabs>
          <w:tab w:val="num" w:pos="3780"/>
        </w:tabs>
        <w:ind w:left="3780" w:hanging="420"/>
      </w:pPr>
      <w:rPr>
        <w:rFonts w:ascii="Times New Roman" w:hAnsi="Times New Roman" w:hint="default"/>
      </w:rPr>
    </w:lvl>
  </w:abstractNum>
  <w:abstractNum w:abstractNumId="8" w15:restartNumberingAfterBreak="0">
    <w:nsid w:val="137812A8"/>
    <w:multiLevelType w:val="hybridMultilevel"/>
    <w:tmpl w:val="E60CEB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5">
      <w:start w:val="1"/>
      <w:numFmt w:val="bullet"/>
      <w:lvlText w:val=""/>
      <w:lvlJc w:val="left"/>
      <w:pPr>
        <w:ind w:left="2160" w:hanging="360"/>
      </w:pPr>
      <w:rPr>
        <w:rFonts w:ascii="Wingdings" w:hAnsi="Wingdings"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4D903DC"/>
    <w:multiLevelType w:val="hybridMultilevel"/>
    <w:tmpl w:val="6B9222EC"/>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7D25941"/>
    <w:multiLevelType w:val="hybridMultilevel"/>
    <w:tmpl w:val="B38477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B215C4B"/>
    <w:multiLevelType w:val="hybridMultilevel"/>
    <w:tmpl w:val="5102233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47B0EAB"/>
    <w:multiLevelType w:val="hybridMultilevel"/>
    <w:tmpl w:val="85B86D36"/>
    <w:lvl w:ilvl="0" w:tplc="3528C75A">
      <w:start w:val="1"/>
      <w:numFmt w:val="bullet"/>
      <w:pStyle w:val="10"/>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3F6832A6"/>
    <w:multiLevelType w:val="hybridMultilevel"/>
    <w:tmpl w:val="52E0CBC6"/>
    <w:lvl w:ilvl="0" w:tplc="EB70DF32">
      <w:start w:val="1"/>
      <w:numFmt w:val="bullet"/>
      <w:pStyle w:val="1proposal"/>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44DB417B"/>
    <w:multiLevelType w:val="hybridMultilevel"/>
    <w:tmpl w:val="A656D980"/>
    <w:lvl w:ilvl="0" w:tplc="FBD24962">
      <w:start w:val="1"/>
      <w:numFmt w:val="decimal"/>
      <w:pStyle w:val="21"/>
      <w:lvlText w:val="%1."/>
      <w:lvlJc w:val="left"/>
      <w:pPr>
        <w:tabs>
          <w:tab w:val="num" w:pos="840"/>
        </w:tabs>
        <w:ind w:left="1560" w:hanging="720"/>
      </w:pPr>
      <w:rPr>
        <w:rFonts w:ascii="宋体" w:eastAsia="Calibri" w:hAnsi="宋体" w:cs="宋体"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 w15:restartNumberingAfterBreak="0">
    <w:nsid w:val="46B43B9D"/>
    <w:multiLevelType w:val="multilevel"/>
    <w:tmpl w:val="46B43B9D"/>
    <w:lvl w:ilvl="0">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6"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C991E5A"/>
    <w:multiLevelType w:val="hybridMultilevel"/>
    <w:tmpl w:val="1E18D7AE"/>
    <w:lvl w:ilvl="0" w:tplc="EA08E8BA">
      <w:start w:val="1"/>
      <w:numFmt w:val="bullet"/>
      <w:pStyle w:val="a1"/>
      <w:lvlText w:val=""/>
      <w:lvlJc w:val="left"/>
      <w:pPr>
        <w:tabs>
          <w:tab w:val="num" w:pos="704"/>
        </w:tabs>
        <w:ind w:left="704" w:hanging="420"/>
      </w:pPr>
      <w:rPr>
        <w:rFonts w:ascii="Times New Roman" w:hAnsi="Times New Roman" w:hint="default"/>
      </w:rPr>
    </w:lvl>
    <w:lvl w:ilvl="1" w:tplc="04090003" w:tentative="1">
      <w:start w:val="1"/>
      <w:numFmt w:val="bullet"/>
      <w:lvlText w:val=""/>
      <w:lvlJc w:val="left"/>
      <w:pPr>
        <w:tabs>
          <w:tab w:val="num" w:pos="1124"/>
        </w:tabs>
        <w:ind w:left="1124" w:hanging="420"/>
      </w:pPr>
      <w:rPr>
        <w:rFonts w:ascii="Times New Roman" w:hAnsi="Times New Roman" w:hint="default"/>
      </w:rPr>
    </w:lvl>
    <w:lvl w:ilvl="2" w:tplc="04090005" w:tentative="1">
      <w:start w:val="1"/>
      <w:numFmt w:val="bullet"/>
      <w:lvlText w:val=""/>
      <w:lvlJc w:val="left"/>
      <w:pPr>
        <w:tabs>
          <w:tab w:val="num" w:pos="1544"/>
        </w:tabs>
        <w:ind w:left="1544" w:hanging="420"/>
      </w:pPr>
      <w:rPr>
        <w:rFonts w:ascii="Times New Roman" w:hAnsi="Times New Roman" w:hint="default"/>
      </w:rPr>
    </w:lvl>
    <w:lvl w:ilvl="3" w:tplc="04090001" w:tentative="1">
      <w:start w:val="1"/>
      <w:numFmt w:val="bullet"/>
      <w:lvlText w:val=""/>
      <w:lvlJc w:val="left"/>
      <w:pPr>
        <w:tabs>
          <w:tab w:val="num" w:pos="1964"/>
        </w:tabs>
        <w:ind w:left="1964" w:hanging="420"/>
      </w:pPr>
      <w:rPr>
        <w:rFonts w:ascii="Times New Roman" w:hAnsi="Times New Roman" w:hint="default"/>
      </w:rPr>
    </w:lvl>
    <w:lvl w:ilvl="4" w:tplc="04090003" w:tentative="1">
      <w:start w:val="1"/>
      <w:numFmt w:val="bullet"/>
      <w:lvlText w:val=""/>
      <w:lvlJc w:val="left"/>
      <w:pPr>
        <w:tabs>
          <w:tab w:val="num" w:pos="2384"/>
        </w:tabs>
        <w:ind w:left="2384" w:hanging="420"/>
      </w:pPr>
      <w:rPr>
        <w:rFonts w:ascii="Times New Roman" w:hAnsi="Times New Roman" w:hint="default"/>
      </w:rPr>
    </w:lvl>
    <w:lvl w:ilvl="5" w:tplc="04090005" w:tentative="1">
      <w:start w:val="1"/>
      <w:numFmt w:val="bullet"/>
      <w:lvlText w:val=""/>
      <w:lvlJc w:val="left"/>
      <w:pPr>
        <w:tabs>
          <w:tab w:val="num" w:pos="2804"/>
        </w:tabs>
        <w:ind w:left="2804" w:hanging="420"/>
      </w:pPr>
      <w:rPr>
        <w:rFonts w:ascii="Times New Roman" w:hAnsi="Times New Roman" w:hint="default"/>
      </w:rPr>
    </w:lvl>
    <w:lvl w:ilvl="6" w:tplc="04090001" w:tentative="1">
      <w:start w:val="1"/>
      <w:numFmt w:val="bullet"/>
      <w:lvlText w:val=""/>
      <w:lvlJc w:val="left"/>
      <w:pPr>
        <w:tabs>
          <w:tab w:val="num" w:pos="3224"/>
        </w:tabs>
        <w:ind w:left="3224" w:hanging="420"/>
      </w:pPr>
      <w:rPr>
        <w:rFonts w:ascii="Times New Roman" w:hAnsi="Times New Roman" w:hint="default"/>
      </w:rPr>
    </w:lvl>
    <w:lvl w:ilvl="7" w:tplc="04090003" w:tentative="1">
      <w:start w:val="1"/>
      <w:numFmt w:val="bullet"/>
      <w:lvlText w:val=""/>
      <w:lvlJc w:val="left"/>
      <w:pPr>
        <w:tabs>
          <w:tab w:val="num" w:pos="3644"/>
        </w:tabs>
        <w:ind w:left="3644" w:hanging="420"/>
      </w:pPr>
      <w:rPr>
        <w:rFonts w:ascii="Times New Roman" w:hAnsi="Times New Roman" w:hint="default"/>
      </w:rPr>
    </w:lvl>
    <w:lvl w:ilvl="8" w:tplc="04090005" w:tentative="1">
      <w:start w:val="1"/>
      <w:numFmt w:val="bullet"/>
      <w:lvlText w:val=""/>
      <w:lvlJc w:val="left"/>
      <w:pPr>
        <w:tabs>
          <w:tab w:val="num" w:pos="4064"/>
        </w:tabs>
        <w:ind w:left="4064" w:hanging="420"/>
      </w:pPr>
      <w:rPr>
        <w:rFonts w:ascii="Times New Roman" w:hAnsi="Times New Roman" w:hint="default"/>
      </w:rPr>
    </w:lvl>
  </w:abstractNum>
  <w:abstractNum w:abstractNumId="18" w15:restartNumberingAfterBreak="0">
    <w:nsid w:val="633A68DB"/>
    <w:multiLevelType w:val="hybridMultilevel"/>
    <w:tmpl w:val="AC105AF0"/>
    <w:lvl w:ilvl="0" w:tplc="04190005">
      <w:start w:val="1"/>
      <w:numFmt w:val="bullet"/>
      <w:lvlText w:val=""/>
      <w:lvlJc w:val="left"/>
      <w:pPr>
        <w:ind w:left="704" w:hanging="420"/>
      </w:pPr>
      <w:rPr>
        <w:rFonts w:ascii="Wingdings" w:hAnsi="Wingdings" w:hint="default"/>
      </w:rPr>
    </w:lvl>
    <w:lvl w:ilvl="1" w:tplc="4106E756">
      <w:start w:val="1"/>
      <w:numFmt w:val="bullet"/>
      <w:pStyle w:val="proposal2"/>
      <w:lvlText w:val=""/>
      <w:lvlJc w:val="left"/>
      <w:pPr>
        <w:ind w:left="1124" w:hanging="420"/>
      </w:pPr>
      <w:rPr>
        <w:rFonts w:ascii="Symbol" w:hAnsi="Symbol" w:hint="default"/>
        <w:color w:val="auto"/>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690A6AE0"/>
    <w:multiLevelType w:val="hybridMultilevel"/>
    <w:tmpl w:val="0DB2C8F2"/>
    <w:lvl w:ilvl="0" w:tplc="0409000F">
      <w:start w:val="1"/>
      <w:numFmt w:val="decimal"/>
      <w:pStyle w:val="FigureDescription"/>
      <w:lvlText w:val="图%1 "/>
      <w:lvlJc w:val="left"/>
      <w:pPr>
        <w:tabs>
          <w:tab w:val="num" w:pos="0"/>
        </w:tabs>
        <w:ind w:left="0" w:firstLine="0"/>
      </w:pPr>
      <w:rPr>
        <w:rFonts w:ascii="宋体" w:eastAsia="Calibri" w:hAnsi="宋体" w:cs="宋体" w:hint="default"/>
        <w:kern w:val="0"/>
      </w:rPr>
    </w:lvl>
    <w:lvl w:ilvl="1" w:tplc="04090019">
      <w:start w:val="4"/>
      <w:numFmt w:val="decimal"/>
      <w:lvlText w:val="%2)"/>
      <w:lvlJc w:val="left"/>
      <w:pPr>
        <w:tabs>
          <w:tab w:val="num" w:pos="780"/>
        </w:tabs>
        <w:ind w:left="780" w:hanging="360"/>
      </w:pPr>
      <w:rPr>
        <w:rFonts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1" w15:restartNumberingAfterBreak="0">
    <w:nsid w:val="713C4D9A"/>
    <w:multiLevelType w:val="hybridMultilevel"/>
    <w:tmpl w:val="C97644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2050664"/>
    <w:multiLevelType w:val="hybridMultilevel"/>
    <w:tmpl w:val="BFF0E27A"/>
    <w:lvl w:ilvl="0" w:tplc="477CD140">
      <w:start w:val="38"/>
      <w:numFmt w:val="bullet"/>
      <w:lvlText w:val="-"/>
      <w:lvlJc w:val="left"/>
      <w:pPr>
        <w:ind w:left="1124" w:hanging="420"/>
      </w:pPr>
      <w:rPr>
        <w:rFonts w:ascii="Arial" w:eastAsia="Times New Roman" w:hAnsi="Arial" w:cs="Arial" w:hint="default"/>
      </w:rPr>
    </w:lvl>
    <w:lvl w:ilvl="1" w:tplc="04090003" w:tentative="1">
      <w:start w:val="1"/>
      <w:numFmt w:val="bullet"/>
      <w:lvlText w:val=""/>
      <w:lvlJc w:val="left"/>
      <w:pPr>
        <w:ind w:left="1544" w:hanging="420"/>
      </w:pPr>
      <w:rPr>
        <w:rFonts w:ascii="Wingdings" w:hAnsi="Wingdings" w:hint="default"/>
      </w:rPr>
    </w:lvl>
    <w:lvl w:ilvl="2" w:tplc="04090005" w:tentative="1">
      <w:start w:val="1"/>
      <w:numFmt w:val="bullet"/>
      <w:lvlText w:val=""/>
      <w:lvlJc w:val="left"/>
      <w:pPr>
        <w:ind w:left="1964" w:hanging="420"/>
      </w:pPr>
      <w:rPr>
        <w:rFonts w:ascii="Wingdings" w:hAnsi="Wingdings" w:hint="default"/>
      </w:rPr>
    </w:lvl>
    <w:lvl w:ilvl="3" w:tplc="04090001" w:tentative="1">
      <w:start w:val="1"/>
      <w:numFmt w:val="bullet"/>
      <w:lvlText w:val=""/>
      <w:lvlJc w:val="left"/>
      <w:pPr>
        <w:ind w:left="2384" w:hanging="420"/>
      </w:pPr>
      <w:rPr>
        <w:rFonts w:ascii="Wingdings" w:hAnsi="Wingdings" w:hint="default"/>
      </w:rPr>
    </w:lvl>
    <w:lvl w:ilvl="4" w:tplc="04090003" w:tentative="1">
      <w:start w:val="1"/>
      <w:numFmt w:val="bullet"/>
      <w:lvlText w:val=""/>
      <w:lvlJc w:val="left"/>
      <w:pPr>
        <w:ind w:left="2804" w:hanging="420"/>
      </w:pPr>
      <w:rPr>
        <w:rFonts w:ascii="Wingdings" w:hAnsi="Wingdings" w:hint="default"/>
      </w:rPr>
    </w:lvl>
    <w:lvl w:ilvl="5" w:tplc="04090005" w:tentative="1">
      <w:start w:val="1"/>
      <w:numFmt w:val="bullet"/>
      <w:lvlText w:val=""/>
      <w:lvlJc w:val="left"/>
      <w:pPr>
        <w:ind w:left="3224" w:hanging="420"/>
      </w:pPr>
      <w:rPr>
        <w:rFonts w:ascii="Wingdings" w:hAnsi="Wingdings" w:hint="default"/>
      </w:rPr>
    </w:lvl>
    <w:lvl w:ilvl="6" w:tplc="04090001" w:tentative="1">
      <w:start w:val="1"/>
      <w:numFmt w:val="bullet"/>
      <w:lvlText w:val=""/>
      <w:lvlJc w:val="left"/>
      <w:pPr>
        <w:ind w:left="3644" w:hanging="420"/>
      </w:pPr>
      <w:rPr>
        <w:rFonts w:ascii="Wingdings" w:hAnsi="Wingdings" w:hint="default"/>
      </w:rPr>
    </w:lvl>
    <w:lvl w:ilvl="7" w:tplc="04090003" w:tentative="1">
      <w:start w:val="1"/>
      <w:numFmt w:val="bullet"/>
      <w:lvlText w:val=""/>
      <w:lvlJc w:val="left"/>
      <w:pPr>
        <w:ind w:left="4064" w:hanging="420"/>
      </w:pPr>
      <w:rPr>
        <w:rFonts w:ascii="Wingdings" w:hAnsi="Wingdings" w:hint="default"/>
      </w:rPr>
    </w:lvl>
    <w:lvl w:ilvl="8" w:tplc="04090005" w:tentative="1">
      <w:start w:val="1"/>
      <w:numFmt w:val="bullet"/>
      <w:lvlText w:val=""/>
      <w:lvlJc w:val="left"/>
      <w:pPr>
        <w:ind w:left="4484" w:hanging="420"/>
      </w:pPr>
      <w:rPr>
        <w:rFonts w:ascii="Wingdings" w:hAnsi="Wingdings" w:hint="default"/>
      </w:rPr>
    </w:lvl>
  </w:abstractNum>
  <w:abstractNum w:abstractNumId="23" w15:restartNumberingAfterBreak="0">
    <w:nsid w:val="793D61B4"/>
    <w:multiLevelType w:val="hybridMultilevel"/>
    <w:tmpl w:val="2F6240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BC330F5"/>
    <w:multiLevelType w:val="hybridMultilevel"/>
    <w:tmpl w:val="C2769C2A"/>
    <w:lvl w:ilvl="0" w:tplc="0409000B">
      <w:start w:val="1"/>
      <w:numFmt w:val="bullet"/>
      <w:pStyle w:val="CharChar"/>
      <w:lvlText w:val=""/>
      <w:lvlJc w:val="left"/>
      <w:pPr>
        <w:tabs>
          <w:tab w:val="num" w:pos="851"/>
        </w:tabs>
        <w:ind w:left="851" w:hanging="851"/>
      </w:pPr>
      <w:rPr>
        <w:rFonts w:ascii="Calibri Light" w:hAnsi="Calibri Light" w:hint="default"/>
        <w:b/>
        <w:i w:val="0"/>
        <w:color w:val="70CEF5"/>
        <w:sz w:val="20"/>
        <w:szCs w:val="20"/>
      </w:rPr>
    </w:lvl>
    <w:lvl w:ilvl="1" w:tplc="FDC06492">
      <w:start w:val="1"/>
      <w:numFmt w:val="bullet"/>
      <w:lvlText w:val="o"/>
      <w:lvlJc w:val="left"/>
      <w:pPr>
        <w:tabs>
          <w:tab w:val="num" w:pos="1440"/>
        </w:tabs>
        <w:ind w:left="1440" w:hanging="360"/>
      </w:pPr>
      <w:rPr>
        <w:rFonts w:ascii="@Batang" w:hAnsi="@Batang" w:cs="@Batang" w:hint="default"/>
      </w:rPr>
    </w:lvl>
    <w:lvl w:ilvl="2" w:tplc="0409000D" w:tentative="1">
      <w:start w:val="1"/>
      <w:numFmt w:val="bullet"/>
      <w:lvlText w:val=""/>
      <w:lvlJc w:val="left"/>
      <w:pPr>
        <w:tabs>
          <w:tab w:val="num" w:pos="2160"/>
        </w:tabs>
        <w:ind w:left="2160" w:hanging="360"/>
      </w:pPr>
      <w:rPr>
        <w:rFonts w:ascii="Times New Roman" w:hAnsi="Times New Roman" w:hint="default"/>
      </w:rPr>
    </w:lvl>
    <w:lvl w:ilvl="3" w:tplc="04090001" w:tentative="1">
      <w:start w:val="1"/>
      <w:numFmt w:val="bullet"/>
      <w:lvlText w:val=""/>
      <w:lvlJc w:val="left"/>
      <w:pPr>
        <w:tabs>
          <w:tab w:val="num" w:pos="2880"/>
        </w:tabs>
        <w:ind w:left="2880" w:hanging="360"/>
      </w:pPr>
      <w:rPr>
        <w:rFonts w:ascii="Calibri" w:hAnsi="Calibri" w:hint="default"/>
      </w:rPr>
    </w:lvl>
    <w:lvl w:ilvl="4" w:tplc="04090003" w:tentative="1">
      <w:start w:val="1"/>
      <w:numFmt w:val="bullet"/>
      <w:lvlText w:val="o"/>
      <w:lvlJc w:val="left"/>
      <w:pPr>
        <w:tabs>
          <w:tab w:val="num" w:pos="3600"/>
        </w:tabs>
        <w:ind w:left="3600" w:hanging="360"/>
      </w:pPr>
      <w:rPr>
        <w:rFonts w:ascii="@Batang" w:hAnsi="@Batang" w:cs="@Batang" w:hint="default"/>
      </w:rPr>
    </w:lvl>
    <w:lvl w:ilvl="5" w:tplc="04090005" w:tentative="1">
      <w:start w:val="1"/>
      <w:numFmt w:val="bullet"/>
      <w:lvlText w:val=""/>
      <w:lvlJc w:val="left"/>
      <w:pPr>
        <w:tabs>
          <w:tab w:val="num" w:pos="4320"/>
        </w:tabs>
        <w:ind w:left="4320" w:hanging="360"/>
      </w:pPr>
      <w:rPr>
        <w:rFonts w:ascii="Times New Roman" w:hAnsi="Times New Roman" w:hint="default"/>
      </w:rPr>
    </w:lvl>
    <w:lvl w:ilvl="6" w:tplc="04090001" w:tentative="1">
      <w:start w:val="1"/>
      <w:numFmt w:val="bullet"/>
      <w:lvlText w:val=""/>
      <w:lvlJc w:val="left"/>
      <w:pPr>
        <w:tabs>
          <w:tab w:val="num" w:pos="5040"/>
        </w:tabs>
        <w:ind w:left="5040" w:hanging="360"/>
      </w:pPr>
      <w:rPr>
        <w:rFonts w:ascii="Calibri" w:hAnsi="Calibri" w:hint="default"/>
      </w:rPr>
    </w:lvl>
    <w:lvl w:ilvl="7" w:tplc="04090003" w:tentative="1">
      <w:start w:val="1"/>
      <w:numFmt w:val="bullet"/>
      <w:lvlText w:val="o"/>
      <w:lvlJc w:val="left"/>
      <w:pPr>
        <w:tabs>
          <w:tab w:val="num" w:pos="5760"/>
        </w:tabs>
        <w:ind w:left="5760" w:hanging="360"/>
      </w:pPr>
      <w:rPr>
        <w:rFonts w:ascii="@Batang" w:hAnsi="@Batang" w:cs="@Batang" w:hint="default"/>
      </w:rPr>
    </w:lvl>
    <w:lvl w:ilvl="8" w:tplc="04090005" w:tentative="1">
      <w:start w:val="1"/>
      <w:numFmt w:val="bullet"/>
      <w:lvlText w:val=""/>
      <w:lvlJc w:val="left"/>
      <w:pPr>
        <w:tabs>
          <w:tab w:val="num" w:pos="6480"/>
        </w:tabs>
        <w:ind w:left="6480" w:hanging="360"/>
      </w:pPr>
      <w:rPr>
        <w:rFonts w:ascii="Times New Roman" w:hAnsi="Times New Roman" w:hint="default"/>
      </w:rPr>
    </w:lvl>
  </w:abstractNum>
  <w:abstractNum w:abstractNumId="2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26" w15:restartNumberingAfterBreak="0">
    <w:nsid w:val="7F900301"/>
    <w:multiLevelType w:val="multilevel"/>
    <w:tmpl w:val="BB5C37B6"/>
    <w:styleLink w:val="11"/>
    <w:lvl w:ilvl="0">
      <w:start w:val="1"/>
      <w:numFmt w:val="bullet"/>
      <w:lvlText w:val=""/>
      <w:lvlJc w:val="left"/>
      <w:pPr>
        <w:tabs>
          <w:tab w:val="num" w:pos="704"/>
        </w:tabs>
        <w:ind w:left="704" w:hanging="420"/>
      </w:pPr>
      <w:rPr>
        <w:rFonts w:ascii="Times New Roman" w:eastAsia="宋体" w:hAnsi="Times New Roman"/>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Times New Roman" w:hAnsi="Times New Roman" w:hint="default"/>
      </w:rPr>
    </w:lvl>
    <w:lvl w:ilvl="3">
      <w:start w:val="1"/>
      <w:numFmt w:val="bullet"/>
      <w:lvlText w:val=""/>
      <w:lvlJc w:val="left"/>
      <w:pPr>
        <w:tabs>
          <w:tab w:val="num" w:pos="1964"/>
        </w:tabs>
        <w:ind w:left="1964" w:hanging="420"/>
      </w:pPr>
      <w:rPr>
        <w:rFonts w:ascii="Times New Roman" w:hAnsi="Times New Roman" w:hint="default"/>
      </w:rPr>
    </w:lvl>
    <w:lvl w:ilvl="4">
      <w:start w:val="1"/>
      <w:numFmt w:val="bullet"/>
      <w:lvlText w:val=""/>
      <w:lvlJc w:val="left"/>
      <w:pPr>
        <w:tabs>
          <w:tab w:val="num" w:pos="2384"/>
        </w:tabs>
        <w:ind w:left="2384" w:hanging="420"/>
      </w:pPr>
      <w:rPr>
        <w:rFonts w:ascii="Times New Roman" w:hAnsi="Times New Roman" w:hint="default"/>
      </w:rPr>
    </w:lvl>
    <w:lvl w:ilvl="5">
      <w:start w:val="1"/>
      <w:numFmt w:val="bullet"/>
      <w:lvlText w:val=""/>
      <w:lvlJc w:val="left"/>
      <w:pPr>
        <w:tabs>
          <w:tab w:val="num" w:pos="2804"/>
        </w:tabs>
        <w:ind w:left="2804" w:hanging="420"/>
      </w:pPr>
      <w:rPr>
        <w:rFonts w:ascii="Times New Roman" w:hAnsi="Times New Roman" w:hint="default"/>
      </w:rPr>
    </w:lvl>
    <w:lvl w:ilvl="6">
      <w:start w:val="1"/>
      <w:numFmt w:val="bullet"/>
      <w:lvlText w:val=""/>
      <w:lvlJc w:val="left"/>
      <w:pPr>
        <w:tabs>
          <w:tab w:val="num" w:pos="3224"/>
        </w:tabs>
        <w:ind w:left="3224" w:hanging="420"/>
      </w:pPr>
      <w:rPr>
        <w:rFonts w:ascii="Times New Roman" w:hAnsi="Times New Roman" w:hint="default"/>
      </w:rPr>
    </w:lvl>
    <w:lvl w:ilvl="7">
      <w:start w:val="1"/>
      <w:numFmt w:val="bullet"/>
      <w:lvlText w:val=""/>
      <w:lvlJc w:val="left"/>
      <w:pPr>
        <w:tabs>
          <w:tab w:val="num" w:pos="3644"/>
        </w:tabs>
        <w:ind w:left="3644" w:hanging="420"/>
      </w:pPr>
      <w:rPr>
        <w:rFonts w:ascii="Times New Roman" w:hAnsi="Times New Roman" w:hint="default"/>
      </w:rPr>
    </w:lvl>
    <w:lvl w:ilvl="8">
      <w:start w:val="1"/>
      <w:numFmt w:val="bullet"/>
      <w:lvlText w:val=""/>
      <w:lvlJc w:val="left"/>
      <w:pPr>
        <w:tabs>
          <w:tab w:val="num" w:pos="4064"/>
        </w:tabs>
        <w:ind w:left="4064" w:hanging="420"/>
      </w:pPr>
      <w:rPr>
        <w:rFonts w:ascii="Times New Roman" w:hAnsi="Times New Roman" w:hint="default"/>
      </w:rPr>
    </w:lvl>
  </w:abstractNum>
  <w:num w:numId="1">
    <w:abstractNumId w:val="3"/>
  </w:num>
  <w:num w:numId="2">
    <w:abstractNumId w:val="2"/>
  </w:num>
  <w:num w:numId="3">
    <w:abstractNumId w:val="24"/>
  </w:num>
  <w:num w:numId="4">
    <w:abstractNumId w:val="26"/>
  </w:num>
  <w:num w:numId="5">
    <w:abstractNumId w:val="17"/>
  </w:num>
  <w:num w:numId="6">
    <w:abstractNumId w:val="1"/>
  </w:num>
  <w:num w:numId="7">
    <w:abstractNumId w:val="7"/>
  </w:num>
  <w:num w:numId="8">
    <w:abstractNumId w:val="14"/>
  </w:num>
  <w:num w:numId="9">
    <w:abstractNumId w:val="16"/>
  </w:num>
  <w:num w:numId="10">
    <w:abstractNumId w:val="20"/>
  </w:num>
  <w:num w:numId="11">
    <w:abstractNumId w:val="25"/>
  </w:num>
  <w:num w:numId="12">
    <w:abstractNumId w:val="12"/>
  </w:num>
  <w:num w:numId="13">
    <w:abstractNumId w:val="13"/>
  </w:num>
  <w:num w:numId="14">
    <w:abstractNumId w:val="18"/>
  </w:num>
  <w:num w:numId="15">
    <w:abstractNumId w:val="6"/>
  </w:num>
  <w:num w:numId="16">
    <w:abstractNumId w:val="5"/>
  </w:num>
  <w:num w:numId="17">
    <w:abstractNumId w:val="22"/>
  </w:num>
  <w:num w:numId="18">
    <w:abstractNumId w:val="4"/>
  </w:num>
  <w:num w:numId="19">
    <w:abstractNumId w:val="11"/>
  </w:num>
  <w:num w:numId="20">
    <w:abstractNumId w:val="10"/>
  </w:num>
  <w:num w:numId="21">
    <w:abstractNumId w:val="9"/>
  </w:num>
  <w:num w:numId="22">
    <w:abstractNumId w:val="0"/>
  </w:num>
  <w:num w:numId="23">
    <w:abstractNumId w:val="8"/>
  </w:num>
  <w:num w:numId="24">
    <w:abstractNumId w:val="23"/>
  </w:num>
  <w:num w:numId="25">
    <w:abstractNumId w:val="15"/>
  </w:num>
  <w:num w:numId="26">
    <w:abstractNumId w:val="19"/>
  </w:num>
  <w:num w:numId="27">
    <w:abstractNumId w:val="21"/>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2"/>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CA"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37"/>
    <w:rsid w:val="00000823"/>
    <w:rsid w:val="00001940"/>
    <w:rsid w:val="00002862"/>
    <w:rsid w:val="00002C5F"/>
    <w:rsid w:val="00002C94"/>
    <w:rsid w:val="00003904"/>
    <w:rsid w:val="00003A66"/>
    <w:rsid w:val="00003DF6"/>
    <w:rsid w:val="00003FCF"/>
    <w:rsid w:val="000044DA"/>
    <w:rsid w:val="00004909"/>
    <w:rsid w:val="0000492E"/>
    <w:rsid w:val="00004B1A"/>
    <w:rsid w:val="0000526F"/>
    <w:rsid w:val="00005395"/>
    <w:rsid w:val="0000613E"/>
    <w:rsid w:val="00006528"/>
    <w:rsid w:val="000068C4"/>
    <w:rsid w:val="00006AA0"/>
    <w:rsid w:val="0000773D"/>
    <w:rsid w:val="00010514"/>
    <w:rsid w:val="0001063C"/>
    <w:rsid w:val="000110CA"/>
    <w:rsid w:val="000118F6"/>
    <w:rsid w:val="00013237"/>
    <w:rsid w:val="00013CB8"/>
    <w:rsid w:val="0001416A"/>
    <w:rsid w:val="00014462"/>
    <w:rsid w:val="00014753"/>
    <w:rsid w:val="000150BA"/>
    <w:rsid w:val="000152D4"/>
    <w:rsid w:val="00015330"/>
    <w:rsid w:val="00015540"/>
    <w:rsid w:val="0001565F"/>
    <w:rsid w:val="0001573C"/>
    <w:rsid w:val="00015E0E"/>
    <w:rsid w:val="00016B1E"/>
    <w:rsid w:val="0001701A"/>
    <w:rsid w:val="0001733F"/>
    <w:rsid w:val="00017C43"/>
    <w:rsid w:val="00017F0B"/>
    <w:rsid w:val="000205C0"/>
    <w:rsid w:val="000208F7"/>
    <w:rsid w:val="0002096F"/>
    <w:rsid w:val="00020BFF"/>
    <w:rsid w:val="00022374"/>
    <w:rsid w:val="000224E8"/>
    <w:rsid w:val="00022E4A"/>
    <w:rsid w:val="00023E5C"/>
    <w:rsid w:val="00023F5D"/>
    <w:rsid w:val="00024F7C"/>
    <w:rsid w:val="00025434"/>
    <w:rsid w:val="0002747B"/>
    <w:rsid w:val="00027629"/>
    <w:rsid w:val="00030A96"/>
    <w:rsid w:val="00031567"/>
    <w:rsid w:val="00032AB8"/>
    <w:rsid w:val="00033AF0"/>
    <w:rsid w:val="0003419C"/>
    <w:rsid w:val="000343D8"/>
    <w:rsid w:val="000346B7"/>
    <w:rsid w:val="000346EA"/>
    <w:rsid w:val="000353C8"/>
    <w:rsid w:val="000357E9"/>
    <w:rsid w:val="00037B33"/>
    <w:rsid w:val="00037BD5"/>
    <w:rsid w:val="00040503"/>
    <w:rsid w:val="00040B64"/>
    <w:rsid w:val="00040F06"/>
    <w:rsid w:val="0004127F"/>
    <w:rsid w:val="000421C4"/>
    <w:rsid w:val="00043BC5"/>
    <w:rsid w:val="000442D9"/>
    <w:rsid w:val="00044562"/>
    <w:rsid w:val="0004459B"/>
    <w:rsid w:val="00044669"/>
    <w:rsid w:val="00044F44"/>
    <w:rsid w:val="00045061"/>
    <w:rsid w:val="00045868"/>
    <w:rsid w:val="00045A30"/>
    <w:rsid w:val="000460B7"/>
    <w:rsid w:val="000464B4"/>
    <w:rsid w:val="000468A5"/>
    <w:rsid w:val="00046A51"/>
    <w:rsid w:val="00046E2E"/>
    <w:rsid w:val="000471D4"/>
    <w:rsid w:val="00047A86"/>
    <w:rsid w:val="00047B18"/>
    <w:rsid w:val="00047D2B"/>
    <w:rsid w:val="000502EF"/>
    <w:rsid w:val="0005055D"/>
    <w:rsid w:val="00052018"/>
    <w:rsid w:val="000520DD"/>
    <w:rsid w:val="00052712"/>
    <w:rsid w:val="00053A1D"/>
    <w:rsid w:val="0005476A"/>
    <w:rsid w:val="00054CEB"/>
    <w:rsid w:val="00054EAC"/>
    <w:rsid w:val="000570CF"/>
    <w:rsid w:val="00057F83"/>
    <w:rsid w:val="00060532"/>
    <w:rsid w:val="00060591"/>
    <w:rsid w:val="00060C64"/>
    <w:rsid w:val="00061838"/>
    <w:rsid w:val="000622D3"/>
    <w:rsid w:val="00062A3B"/>
    <w:rsid w:val="00064173"/>
    <w:rsid w:val="000655EF"/>
    <w:rsid w:val="00065A6B"/>
    <w:rsid w:val="000668BB"/>
    <w:rsid w:val="000675AA"/>
    <w:rsid w:val="00067A3E"/>
    <w:rsid w:val="00067C2A"/>
    <w:rsid w:val="00070C4E"/>
    <w:rsid w:val="00070CDD"/>
    <w:rsid w:val="000717B3"/>
    <w:rsid w:val="00071916"/>
    <w:rsid w:val="00071EB8"/>
    <w:rsid w:val="00072854"/>
    <w:rsid w:val="00072EDF"/>
    <w:rsid w:val="000737BB"/>
    <w:rsid w:val="00073C97"/>
    <w:rsid w:val="000742BF"/>
    <w:rsid w:val="00074EF0"/>
    <w:rsid w:val="00075055"/>
    <w:rsid w:val="00075247"/>
    <w:rsid w:val="00076E9F"/>
    <w:rsid w:val="00077043"/>
    <w:rsid w:val="00080B59"/>
    <w:rsid w:val="00081C37"/>
    <w:rsid w:val="00082BF4"/>
    <w:rsid w:val="00083024"/>
    <w:rsid w:val="000832CF"/>
    <w:rsid w:val="00083842"/>
    <w:rsid w:val="000843D9"/>
    <w:rsid w:val="00084F0C"/>
    <w:rsid w:val="0008596F"/>
    <w:rsid w:val="00085DF3"/>
    <w:rsid w:val="00085FD7"/>
    <w:rsid w:val="00086B96"/>
    <w:rsid w:val="000871E6"/>
    <w:rsid w:val="000908D7"/>
    <w:rsid w:val="00091874"/>
    <w:rsid w:val="00092A68"/>
    <w:rsid w:val="00093CB3"/>
    <w:rsid w:val="00093E22"/>
    <w:rsid w:val="00094829"/>
    <w:rsid w:val="00095D0A"/>
    <w:rsid w:val="00095D93"/>
    <w:rsid w:val="00095F3F"/>
    <w:rsid w:val="0009631E"/>
    <w:rsid w:val="000965D5"/>
    <w:rsid w:val="0009762D"/>
    <w:rsid w:val="00097964"/>
    <w:rsid w:val="00097992"/>
    <w:rsid w:val="00097A1D"/>
    <w:rsid w:val="00097ABD"/>
    <w:rsid w:val="00097D01"/>
    <w:rsid w:val="00097FD1"/>
    <w:rsid w:val="000A10EB"/>
    <w:rsid w:val="000A12FE"/>
    <w:rsid w:val="000A13C3"/>
    <w:rsid w:val="000A1981"/>
    <w:rsid w:val="000A19A8"/>
    <w:rsid w:val="000A2D64"/>
    <w:rsid w:val="000A3769"/>
    <w:rsid w:val="000A394F"/>
    <w:rsid w:val="000A3A19"/>
    <w:rsid w:val="000A473C"/>
    <w:rsid w:val="000A4C5A"/>
    <w:rsid w:val="000A4FB4"/>
    <w:rsid w:val="000A592E"/>
    <w:rsid w:val="000A597A"/>
    <w:rsid w:val="000A59BD"/>
    <w:rsid w:val="000A670D"/>
    <w:rsid w:val="000A689E"/>
    <w:rsid w:val="000A6A56"/>
    <w:rsid w:val="000A6C10"/>
    <w:rsid w:val="000A6CBD"/>
    <w:rsid w:val="000B0A17"/>
    <w:rsid w:val="000B11C6"/>
    <w:rsid w:val="000B13E4"/>
    <w:rsid w:val="000B261B"/>
    <w:rsid w:val="000B30E2"/>
    <w:rsid w:val="000B33D2"/>
    <w:rsid w:val="000B33F5"/>
    <w:rsid w:val="000B3E8B"/>
    <w:rsid w:val="000B48A6"/>
    <w:rsid w:val="000B4B1D"/>
    <w:rsid w:val="000B4B4A"/>
    <w:rsid w:val="000B4FD4"/>
    <w:rsid w:val="000B5774"/>
    <w:rsid w:val="000B5967"/>
    <w:rsid w:val="000B5F7E"/>
    <w:rsid w:val="000B7683"/>
    <w:rsid w:val="000B78CC"/>
    <w:rsid w:val="000C00E1"/>
    <w:rsid w:val="000C0E94"/>
    <w:rsid w:val="000C1896"/>
    <w:rsid w:val="000C321E"/>
    <w:rsid w:val="000C3BA1"/>
    <w:rsid w:val="000C42DD"/>
    <w:rsid w:val="000C4E93"/>
    <w:rsid w:val="000C5091"/>
    <w:rsid w:val="000C690F"/>
    <w:rsid w:val="000C6CBB"/>
    <w:rsid w:val="000C6D76"/>
    <w:rsid w:val="000C6E31"/>
    <w:rsid w:val="000C7168"/>
    <w:rsid w:val="000D00CA"/>
    <w:rsid w:val="000D0344"/>
    <w:rsid w:val="000D096A"/>
    <w:rsid w:val="000D1FC0"/>
    <w:rsid w:val="000D2261"/>
    <w:rsid w:val="000D2D47"/>
    <w:rsid w:val="000D2F68"/>
    <w:rsid w:val="000D3B23"/>
    <w:rsid w:val="000D468C"/>
    <w:rsid w:val="000D4D31"/>
    <w:rsid w:val="000D4E25"/>
    <w:rsid w:val="000D5EC9"/>
    <w:rsid w:val="000D6E27"/>
    <w:rsid w:val="000E02F8"/>
    <w:rsid w:val="000E0A40"/>
    <w:rsid w:val="000E13C9"/>
    <w:rsid w:val="000E174F"/>
    <w:rsid w:val="000E301C"/>
    <w:rsid w:val="000E3370"/>
    <w:rsid w:val="000E36D9"/>
    <w:rsid w:val="000E3DED"/>
    <w:rsid w:val="000E4329"/>
    <w:rsid w:val="000E4E21"/>
    <w:rsid w:val="000E558F"/>
    <w:rsid w:val="000E6313"/>
    <w:rsid w:val="000E6E6E"/>
    <w:rsid w:val="000E6F57"/>
    <w:rsid w:val="000E6F75"/>
    <w:rsid w:val="000E745F"/>
    <w:rsid w:val="000E7C81"/>
    <w:rsid w:val="000F025B"/>
    <w:rsid w:val="000F071E"/>
    <w:rsid w:val="000F081A"/>
    <w:rsid w:val="000F0CE2"/>
    <w:rsid w:val="000F17FC"/>
    <w:rsid w:val="000F1A61"/>
    <w:rsid w:val="000F1FC4"/>
    <w:rsid w:val="000F202A"/>
    <w:rsid w:val="000F21F4"/>
    <w:rsid w:val="000F277B"/>
    <w:rsid w:val="000F30B1"/>
    <w:rsid w:val="000F446E"/>
    <w:rsid w:val="000F4B8C"/>
    <w:rsid w:val="000F5047"/>
    <w:rsid w:val="000F59A0"/>
    <w:rsid w:val="000F5DEE"/>
    <w:rsid w:val="000F5E25"/>
    <w:rsid w:val="000F6443"/>
    <w:rsid w:val="000F6683"/>
    <w:rsid w:val="000F6965"/>
    <w:rsid w:val="000F6E6D"/>
    <w:rsid w:val="000F7942"/>
    <w:rsid w:val="000F7A9D"/>
    <w:rsid w:val="000F7B91"/>
    <w:rsid w:val="00100151"/>
    <w:rsid w:val="00100609"/>
    <w:rsid w:val="0010097A"/>
    <w:rsid w:val="00100BFE"/>
    <w:rsid w:val="00101C00"/>
    <w:rsid w:val="00101C0B"/>
    <w:rsid w:val="001024B9"/>
    <w:rsid w:val="00102D14"/>
    <w:rsid w:val="00104141"/>
    <w:rsid w:val="001053B5"/>
    <w:rsid w:val="001056D4"/>
    <w:rsid w:val="001058F5"/>
    <w:rsid w:val="001062BB"/>
    <w:rsid w:val="0010634F"/>
    <w:rsid w:val="00106CC0"/>
    <w:rsid w:val="00106FBA"/>
    <w:rsid w:val="00107EFF"/>
    <w:rsid w:val="00107FF6"/>
    <w:rsid w:val="001102C6"/>
    <w:rsid w:val="00110664"/>
    <w:rsid w:val="00110973"/>
    <w:rsid w:val="00110B31"/>
    <w:rsid w:val="00110C7A"/>
    <w:rsid w:val="00110CE9"/>
    <w:rsid w:val="0011170E"/>
    <w:rsid w:val="001119E6"/>
    <w:rsid w:val="00112C1D"/>
    <w:rsid w:val="001133CF"/>
    <w:rsid w:val="00113571"/>
    <w:rsid w:val="00114EB0"/>
    <w:rsid w:val="00114F51"/>
    <w:rsid w:val="001155AA"/>
    <w:rsid w:val="00116595"/>
    <w:rsid w:val="00117B42"/>
    <w:rsid w:val="00117E84"/>
    <w:rsid w:val="001203D4"/>
    <w:rsid w:val="00121352"/>
    <w:rsid w:val="00121CA2"/>
    <w:rsid w:val="00121D63"/>
    <w:rsid w:val="0012227B"/>
    <w:rsid w:val="00122414"/>
    <w:rsid w:val="00122547"/>
    <w:rsid w:val="001227E7"/>
    <w:rsid w:val="00125A22"/>
    <w:rsid w:val="00125DCE"/>
    <w:rsid w:val="00126539"/>
    <w:rsid w:val="00126543"/>
    <w:rsid w:val="00126BF7"/>
    <w:rsid w:val="00126C6B"/>
    <w:rsid w:val="00126EFE"/>
    <w:rsid w:val="00127398"/>
    <w:rsid w:val="0013091C"/>
    <w:rsid w:val="00130C8A"/>
    <w:rsid w:val="00131154"/>
    <w:rsid w:val="001312D1"/>
    <w:rsid w:val="0013156C"/>
    <w:rsid w:val="00131814"/>
    <w:rsid w:val="00131EA5"/>
    <w:rsid w:val="00131EB3"/>
    <w:rsid w:val="0013204A"/>
    <w:rsid w:val="00132625"/>
    <w:rsid w:val="00134257"/>
    <w:rsid w:val="00134336"/>
    <w:rsid w:val="00134506"/>
    <w:rsid w:val="00134763"/>
    <w:rsid w:val="001349FA"/>
    <w:rsid w:val="00135B09"/>
    <w:rsid w:val="00140198"/>
    <w:rsid w:val="00140232"/>
    <w:rsid w:val="0014045F"/>
    <w:rsid w:val="0014046F"/>
    <w:rsid w:val="0014087A"/>
    <w:rsid w:val="00141333"/>
    <w:rsid w:val="00141499"/>
    <w:rsid w:val="00141BB0"/>
    <w:rsid w:val="00141DD6"/>
    <w:rsid w:val="00142507"/>
    <w:rsid w:val="00143231"/>
    <w:rsid w:val="00143885"/>
    <w:rsid w:val="00144AA6"/>
    <w:rsid w:val="00144AED"/>
    <w:rsid w:val="00145D10"/>
    <w:rsid w:val="0014638D"/>
    <w:rsid w:val="00147E06"/>
    <w:rsid w:val="00147FF2"/>
    <w:rsid w:val="001500C0"/>
    <w:rsid w:val="0015093A"/>
    <w:rsid w:val="00150FD5"/>
    <w:rsid w:val="00151A04"/>
    <w:rsid w:val="00151D41"/>
    <w:rsid w:val="00152608"/>
    <w:rsid w:val="00152ACC"/>
    <w:rsid w:val="0015526C"/>
    <w:rsid w:val="00157372"/>
    <w:rsid w:val="00157D59"/>
    <w:rsid w:val="0016006A"/>
    <w:rsid w:val="00160081"/>
    <w:rsid w:val="0016044E"/>
    <w:rsid w:val="001608F4"/>
    <w:rsid w:val="00160B8A"/>
    <w:rsid w:val="00160DF5"/>
    <w:rsid w:val="00161195"/>
    <w:rsid w:val="00161447"/>
    <w:rsid w:val="001616C6"/>
    <w:rsid w:val="001623B0"/>
    <w:rsid w:val="001624C6"/>
    <w:rsid w:val="001629A3"/>
    <w:rsid w:val="001636D5"/>
    <w:rsid w:val="00163EEC"/>
    <w:rsid w:val="0016486E"/>
    <w:rsid w:val="00164AEB"/>
    <w:rsid w:val="00165014"/>
    <w:rsid w:val="001656B0"/>
    <w:rsid w:val="00165B4B"/>
    <w:rsid w:val="00165E91"/>
    <w:rsid w:val="001679FD"/>
    <w:rsid w:val="00170D3C"/>
    <w:rsid w:val="0017100B"/>
    <w:rsid w:val="0017130F"/>
    <w:rsid w:val="001714AD"/>
    <w:rsid w:val="00171E19"/>
    <w:rsid w:val="00171F68"/>
    <w:rsid w:val="00172130"/>
    <w:rsid w:val="001734D2"/>
    <w:rsid w:val="00175CCC"/>
    <w:rsid w:val="001770DD"/>
    <w:rsid w:val="00177369"/>
    <w:rsid w:val="001775C4"/>
    <w:rsid w:val="001778DC"/>
    <w:rsid w:val="00177ED9"/>
    <w:rsid w:val="0018017B"/>
    <w:rsid w:val="00181069"/>
    <w:rsid w:val="00181137"/>
    <w:rsid w:val="001827DD"/>
    <w:rsid w:val="00182835"/>
    <w:rsid w:val="00183843"/>
    <w:rsid w:val="001843CA"/>
    <w:rsid w:val="00184EF7"/>
    <w:rsid w:val="001853E6"/>
    <w:rsid w:val="001860A0"/>
    <w:rsid w:val="00186C9E"/>
    <w:rsid w:val="00186D4B"/>
    <w:rsid w:val="001874F5"/>
    <w:rsid w:val="00187899"/>
    <w:rsid w:val="001908B4"/>
    <w:rsid w:val="00191E8E"/>
    <w:rsid w:val="0019227A"/>
    <w:rsid w:val="00192679"/>
    <w:rsid w:val="001947E3"/>
    <w:rsid w:val="0019495D"/>
    <w:rsid w:val="00195112"/>
    <w:rsid w:val="00195650"/>
    <w:rsid w:val="00196B89"/>
    <w:rsid w:val="001977C8"/>
    <w:rsid w:val="001977CB"/>
    <w:rsid w:val="00197C7B"/>
    <w:rsid w:val="001A0FB8"/>
    <w:rsid w:val="001A1B88"/>
    <w:rsid w:val="001A1F92"/>
    <w:rsid w:val="001A2382"/>
    <w:rsid w:val="001A31EF"/>
    <w:rsid w:val="001A34F0"/>
    <w:rsid w:val="001A38C1"/>
    <w:rsid w:val="001A586B"/>
    <w:rsid w:val="001A5E4F"/>
    <w:rsid w:val="001A68F4"/>
    <w:rsid w:val="001A6CB0"/>
    <w:rsid w:val="001A6E0D"/>
    <w:rsid w:val="001A6E46"/>
    <w:rsid w:val="001A7C0D"/>
    <w:rsid w:val="001B14E8"/>
    <w:rsid w:val="001B1D9D"/>
    <w:rsid w:val="001B1FB4"/>
    <w:rsid w:val="001B2528"/>
    <w:rsid w:val="001B27B9"/>
    <w:rsid w:val="001B2FCB"/>
    <w:rsid w:val="001B35BE"/>
    <w:rsid w:val="001B3D7B"/>
    <w:rsid w:val="001B415E"/>
    <w:rsid w:val="001B511A"/>
    <w:rsid w:val="001B57B0"/>
    <w:rsid w:val="001B6380"/>
    <w:rsid w:val="001B6CDE"/>
    <w:rsid w:val="001B6EEE"/>
    <w:rsid w:val="001B7BA0"/>
    <w:rsid w:val="001B7CA3"/>
    <w:rsid w:val="001C022C"/>
    <w:rsid w:val="001C111C"/>
    <w:rsid w:val="001C1982"/>
    <w:rsid w:val="001C2AB9"/>
    <w:rsid w:val="001C2DD3"/>
    <w:rsid w:val="001C31F9"/>
    <w:rsid w:val="001C3564"/>
    <w:rsid w:val="001C47E5"/>
    <w:rsid w:val="001C4A8B"/>
    <w:rsid w:val="001C5F62"/>
    <w:rsid w:val="001C60C7"/>
    <w:rsid w:val="001C6466"/>
    <w:rsid w:val="001C64F8"/>
    <w:rsid w:val="001C6949"/>
    <w:rsid w:val="001C6C75"/>
    <w:rsid w:val="001C6FB6"/>
    <w:rsid w:val="001C719C"/>
    <w:rsid w:val="001D00C3"/>
    <w:rsid w:val="001D0701"/>
    <w:rsid w:val="001D1842"/>
    <w:rsid w:val="001D18F4"/>
    <w:rsid w:val="001D1EAA"/>
    <w:rsid w:val="001D2965"/>
    <w:rsid w:val="001D29FD"/>
    <w:rsid w:val="001D412B"/>
    <w:rsid w:val="001D4FA8"/>
    <w:rsid w:val="001D5012"/>
    <w:rsid w:val="001D504E"/>
    <w:rsid w:val="001D6F72"/>
    <w:rsid w:val="001D6FA6"/>
    <w:rsid w:val="001D711B"/>
    <w:rsid w:val="001E017A"/>
    <w:rsid w:val="001E0629"/>
    <w:rsid w:val="001E0B57"/>
    <w:rsid w:val="001E0C0E"/>
    <w:rsid w:val="001E0E99"/>
    <w:rsid w:val="001E116E"/>
    <w:rsid w:val="001E11E9"/>
    <w:rsid w:val="001E196C"/>
    <w:rsid w:val="001E19BC"/>
    <w:rsid w:val="001E1A4D"/>
    <w:rsid w:val="001E3038"/>
    <w:rsid w:val="001E35AF"/>
    <w:rsid w:val="001E3784"/>
    <w:rsid w:val="001E4182"/>
    <w:rsid w:val="001E41F3"/>
    <w:rsid w:val="001E4AA3"/>
    <w:rsid w:val="001E50E2"/>
    <w:rsid w:val="001E5F43"/>
    <w:rsid w:val="001E6065"/>
    <w:rsid w:val="001E7450"/>
    <w:rsid w:val="001E7D40"/>
    <w:rsid w:val="001F0201"/>
    <w:rsid w:val="001F0CA1"/>
    <w:rsid w:val="001F1488"/>
    <w:rsid w:val="001F2517"/>
    <w:rsid w:val="001F2538"/>
    <w:rsid w:val="001F2A45"/>
    <w:rsid w:val="001F2CFC"/>
    <w:rsid w:val="001F3B55"/>
    <w:rsid w:val="001F3BDF"/>
    <w:rsid w:val="001F41DE"/>
    <w:rsid w:val="001F46A0"/>
    <w:rsid w:val="001F46B4"/>
    <w:rsid w:val="001F4B66"/>
    <w:rsid w:val="001F5B17"/>
    <w:rsid w:val="001F5CA8"/>
    <w:rsid w:val="001F5FD6"/>
    <w:rsid w:val="001F6117"/>
    <w:rsid w:val="001F6389"/>
    <w:rsid w:val="001F6C56"/>
    <w:rsid w:val="001F7A97"/>
    <w:rsid w:val="001F7CB8"/>
    <w:rsid w:val="00200340"/>
    <w:rsid w:val="00200A27"/>
    <w:rsid w:val="002010F1"/>
    <w:rsid w:val="0020116F"/>
    <w:rsid w:val="0020138F"/>
    <w:rsid w:val="00202012"/>
    <w:rsid w:val="002023A8"/>
    <w:rsid w:val="002023FE"/>
    <w:rsid w:val="002034DE"/>
    <w:rsid w:val="0020371B"/>
    <w:rsid w:val="00203916"/>
    <w:rsid w:val="00203F79"/>
    <w:rsid w:val="002042A1"/>
    <w:rsid w:val="00204A4E"/>
    <w:rsid w:val="00205447"/>
    <w:rsid w:val="0020587A"/>
    <w:rsid w:val="00205A19"/>
    <w:rsid w:val="00205B9C"/>
    <w:rsid w:val="00206268"/>
    <w:rsid w:val="00206464"/>
    <w:rsid w:val="00206EEE"/>
    <w:rsid w:val="00207048"/>
    <w:rsid w:val="00207793"/>
    <w:rsid w:val="0021064B"/>
    <w:rsid w:val="002107B2"/>
    <w:rsid w:val="00210D8E"/>
    <w:rsid w:val="00211424"/>
    <w:rsid w:val="002114FF"/>
    <w:rsid w:val="0021160E"/>
    <w:rsid w:val="0021191B"/>
    <w:rsid w:val="00212293"/>
    <w:rsid w:val="00212651"/>
    <w:rsid w:val="00212D98"/>
    <w:rsid w:val="00212ECD"/>
    <w:rsid w:val="00214991"/>
    <w:rsid w:val="0021683E"/>
    <w:rsid w:val="00217073"/>
    <w:rsid w:val="00217A96"/>
    <w:rsid w:val="00220727"/>
    <w:rsid w:val="00220898"/>
    <w:rsid w:val="002214AD"/>
    <w:rsid w:val="0022168D"/>
    <w:rsid w:val="0022182B"/>
    <w:rsid w:val="002227A9"/>
    <w:rsid w:val="00223971"/>
    <w:rsid w:val="0022418F"/>
    <w:rsid w:val="0022499C"/>
    <w:rsid w:val="00224B6C"/>
    <w:rsid w:val="00224CDF"/>
    <w:rsid w:val="0022590C"/>
    <w:rsid w:val="00225BE7"/>
    <w:rsid w:val="00225BF4"/>
    <w:rsid w:val="002261DC"/>
    <w:rsid w:val="002262F5"/>
    <w:rsid w:val="002263AA"/>
    <w:rsid w:val="00226AF5"/>
    <w:rsid w:val="002277A5"/>
    <w:rsid w:val="00227C3D"/>
    <w:rsid w:val="002301D2"/>
    <w:rsid w:val="00230796"/>
    <w:rsid w:val="00230B8B"/>
    <w:rsid w:val="00231302"/>
    <w:rsid w:val="002313BF"/>
    <w:rsid w:val="00231E54"/>
    <w:rsid w:val="002321E8"/>
    <w:rsid w:val="002322F7"/>
    <w:rsid w:val="002323C1"/>
    <w:rsid w:val="0023299F"/>
    <w:rsid w:val="00232E93"/>
    <w:rsid w:val="0023316B"/>
    <w:rsid w:val="0023360F"/>
    <w:rsid w:val="00233917"/>
    <w:rsid w:val="00234668"/>
    <w:rsid w:val="00234F69"/>
    <w:rsid w:val="00235251"/>
    <w:rsid w:val="002353A1"/>
    <w:rsid w:val="00235859"/>
    <w:rsid w:val="00235B4C"/>
    <w:rsid w:val="00235F27"/>
    <w:rsid w:val="00235FF5"/>
    <w:rsid w:val="00236705"/>
    <w:rsid w:val="0023675F"/>
    <w:rsid w:val="0023678C"/>
    <w:rsid w:val="0023683D"/>
    <w:rsid w:val="00236DB4"/>
    <w:rsid w:val="002375CE"/>
    <w:rsid w:val="002376A3"/>
    <w:rsid w:val="002379A1"/>
    <w:rsid w:val="00237E63"/>
    <w:rsid w:val="00241AD4"/>
    <w:rsid w:val="00241FD5"/>
    <w:rsid w:val="0024212C"/>
    <w:rsid w:val="002426D0"/>
    <w:rsid w:val="002429F7"/>
    <w:rsid w:val="0024335F"/>
    <w:rsid w:val="00243BC1"/>
    <w:rsid w:val="00244332"/>
    <w:rsid w:val="00245B23"/>
    <w:rsid w:val="00246DE8"/>
    <w:rsid w:val="0025022A"/>
    <w:rsid w:val="00250854"/>
    <w:rsid w:val="0025185C"/>
    <w:rsid w:val="00252287"/>
    <w:rsid w:val="0025228F"/>
    <w:rsid w:val="002530BE"/>
    <w:rsid w:val="002567D8"/>
    <w:rsid w:val="00257195"/>
    <w:rsid w:val="002578D8"/>
    <w:rsid w:val="002579B5"/>
    <w:rsid w:val="0026106B"/>
    <w:rsid w:val="002613A5"/>
    <w:rsid w:val="002614C5"/>
    <w:rsid w:val="0026185B"/>
    <w:rsid w:val="00261C32"/>
    <w:rsid w:val="00262111"/>
    <w:rsid w:val="002629A4"/>
    <w:rsid w:val="00263911"/>
    <w:rsid w:val="00263A33"/>
    <w:rsid w:val="0026471D"/>
    <w:rsid w:val="00264927"/>
    <w:rsid w:val="00264DD3"/>
    <w:rsid w:val="00265D69"/>
    <w:rsid w:val="00266881"/>
    <w:rsid w:val="00267881"/>
    <w:rsid w:val="00270300"/>
    <w:rsid w:val="00270354"/>
    <w:rsid w:val="00271026"/>
    <w:rsid w:val="002723F2"/>
    <w:rsid w:val="00272F6E"/>
    <w:rsid w:val="00273821"/>
    <w:rsid w:val="00273AB5"/>
    <w:rsid w:val="00273FC1"/>
    <w:rsid w:val="00274E67"/>
    <w:rsid w:val="0027531B"/>
    <w:rsid w:val="0027553E"/>
    <w:rsid w:val="00275D12"/>
    <w:rsid w:val="00276CD2"/>
    <w:rsid w:val="00277056"/>
    <w:rsid w:val="002776DB"/>
    <w:rsid w:val="00277A1E"/>
    <w:rsid w:val="00277FA2"/>
    <w:rsid w:val="0028062F"/>
    <w:rsid w:val="002808AD"/>
    <w:rsid w:val="002809E0"/>
    <w:rsid w:val="00280C1A"/>
    <w:rsid w:val="00280FEC"/>
    <w:rsid w:val="0028115B"/>
    <w:rsid w:val="0028119B"/>
    <w:rsid w:val="00281EB0"/>
    <w:rsid w:val="0028257A"/>
    <w:rsid w:val="00282888"/>
    <w:rsid w:val="00283376"/>
    <w:rsid w:val="00283896"/>
    <w:rsid w:val="0028456D"/>
    <w:rsid w:val="00284F05"/>
    <w:rsid w:val="0028510D"/>
    <w:rsid w:val="00285749"/>
    <w:rsid w:val="002859E3"/>
    <w:rsid w:val="00285AE4"/>
    <w:rsid w:val="0028675B"/>
    <w:rsid w:val="002870B5"/>
    <w:rsid w:val="002875C7"/>
    <w:rsid w:val="0029246A"/>
    <w:rsid w:val="002928C7"/>
    <w:rsid w:val="00292B17"/>
    <w:rsid w:val="00292EAA"/>
    <w:rsid w:val="002934AE"/>
    <w:rsid w:val="00293D64"/>
    <w:rsid w:val="00293D85"/>
    <w:rsid w:val="002941F0"/>
    <w:rsid w:val="002949C1"/>
    <w:rsid w:val="002952E2"/>
    <w:rsid w:val="00295352"/>
    <w:rsid w:val="00295361"/>
    <w:rsid w:val="00295562"/>
    <w:rsid w:val="0029573B"/>
    <w:rsid w:val="002959FF"/>
    <w:rsid w:val="00295C05"/>
    <w:rsid w:val="00295D94"/>
    <w:rsid w:val="002962CA"/>
    <w:rsid w:val="00296C9C"/>
    <w:rsid w:val="00296F9E"/>
    <w:rsid w:val="0029765E"/>
    <w:rsid w:val="0029774D"/>
    <w:rsid w:val="002A091D"/>
    <w:rsid w:val="002A32E4"/>
    <w:rsid w:val="002A3934"/>
    <w:rsid w:val="002A3C50"/>
    <w:rsid w:val="002A552D"/>
    <w:rsid w:val="002A622D"/>
    <w:rsid w:val="002A65D4"/>
    <w:rsid w:val="002A6F28"/>
    <w:rsid w:val="002A6FBE"/>
    <w:rsid w:val="002A704E"/>
    <w:rsid w:val="002A77B3"/>
    <w:rsid w:val="002B0DB4"/>
    <w:rsid w:val="002B1650"/>
    <w:rsid w:val="002B17CC"/>
    <w:rsid w:val="002B1C98"/>
    <w:rsid w:val="002B1C9E"/>
    <w:rsid w:val="002B1CC1"/>
    <w:rsid w:val="002B1E85"/>
    <w:rsid w:val="002B2424"/>
    <w:rsid w:val="002B4A9F"/>
    <w:rsid w:val="002B4BD7"/>
    <w:rsid w:val="002B5157"/>
    <w:rsid w:val="002B546D"/>
    <w:rsid w:val="002B565A"/>
    <w:rsid w:val="002B59FE"/>
    <w:rsid w:val="002B5CA0"/>
    <w:rsid w:val="002B5CD4"/>
    <w:rsid w:val="002B689A"/>
    <w:rsid w:val="002B7264"/>
    <w:rsid w:val="002B7766"/>
    <w:rsid w:val="002C0977"/>
    <w:rsid w:val="002C0B1A"/>
    <w:rsid w:val="002C19BD"/>
    <w:rsid w:val="002C1A22"/>
    <w:rsid w:val="002C1C27"/>
    <w:rsid w:val="002C24E5"/>
    <w:rsid w:val="002C2590"/>
    <w:rsid w:val="002C28CD"/>
    <w:rsid w:val="002C29CF"/>
    <w:rsid w:val="002C2E5F"/>
    <w:rsid w:val="002C3F9C"/>
    <w:rsid w:val="002C4BB7"/>
    <w:rsid w:val="002C4FC3"/>
    <w:rsid w:val="002C5758"/>
    <w:rsid w:val="002C57CC"/>
    <w:rsid w:val="002C5BCD"/>
    <w:rsid w:val="002C63B6"/>
    <w:rsid w:val="002C6507"/>
    <w:rsid w:val="002C6D0A"/>
    <w:rsid w:val="002C7216"/>
    <w:rsid w:val="002C73CF"/>
    <w:rsid w:val="002C7B02"/>
    <w:rsid w:val="002D08B9"/>
    <w:rsid w:val="002D0A8B"/>
    <w:rsid w:val="002D1D19"/>
    <w:rsid w:val="002D2364"/>
    <w:rsid w:val="002D2640"/>
    <w:rsid w:val="002D2931"/>
    <w:rsid w:val="002D2A70"/>
    <w:rsid w:val="002D2AB1"/>
    <w:rsid w:val="002D32AD"/>
    <w:rsid w:val="002D3445"/>
    <w:rsid w:val="002D3A52"/>
    <w:rsid w:val="002D3F6E"/>
    <w:rsid w:val="002D4229"/>
    <w:rsid w:val="002D4598"/>
    <w:rsid w:val="002D45E9"/>
    <w:rsid w:val="002D4826"/>
    <w:rsid w:val="002D4B06"/>
    <w:rsid w:val="002D4D86"/>
    <w:rsid w:val="002D4DCF"/>
    <w:rsid w:val="002D4EC0"/>
    <w:rsid w:val="002D518B"/>
    <w:rsid w:val="002D5B5A"/>
    <w:rsid w:val="002D6770"/>
    <w:rsid w:val="002D6842"/>
    <w:rsid w:val="002D7201"/>
    <w:rsid w:val="002D721E"/>
    <w:rsid w:val="002D78A9"/>
    <w:rsid w:val="002E068A"/>
    <w:rsid w:val="002E0C34"/>
    <w:rsid w:val="002E0E6D"/>
    <w:rsid w:val="002E16EB"/>
    <w:rsid w:val="002E198C"/>
    <w:rsid w:val="002E2184"/>
    <w:rsid w:val="002E3E61"/>
    <w:rsid w:val="002E3EF6"/>
    <w:rsid w:val="002E4216"/>
    <w:rsid w:val="002E47AF"/>
    <w:rsid w:val="002E4C5F"/>
    <w:rsid w:val="002E5A45"/>
    <w:rsid w:val="002E5AA0"/>
    <w:rsid w:val="002E5E1A"/>
    <w:rsid w:val="002E5E3B"/>
    <w:rsid w:val="002E5F55"/>
    <w:rsid w:val="002E74B9"/>
    <w:rsid w:val="002F000B"/>
    <w:rsid w:val="002F03BC"/>
    <w:rsid w:val="002F16C3"/>
    <w:rsid w:val="002F187C"/>
    <w:rsid w:val="002F1E63"/>
    <w:rsid w:val="002F2BF6"/>
    <w:rsid w:val="002F2E24"/>
    <w:rsid w:val="002F4309"/>
    <w:rsid w:val="002F4657"/>
    <w:rsid w:val="002F507F"/>
    <w:rsid w:val="002F55B2"/>
    <w:rsid w:val="002F563F"/>
    <w:rsid w:val="002F6B54"/>
    <w:rsid w:val="002F7A88"/>
    <w:rsid w:val="003001D0"/>
    <w:rsid w:val="00300248"/>
    <w:rsid w:val="003011EA"/>
    <w:rsid w:val="00301740"/>
    <w:rsid w:val="00301FF2"/>
    <w:rsid w:val="00302459"/>
    <w:rsid w:val="003028B2"/>
    <w:rsid w:val="00303421"/>
    <w:rsid w:val="00303DCF"/>
    <w:rsid w:val="0030428F"/>
    <w:rsid w:val="003045A8"/>
    <w:rsid w:val="00304D1A"/>
    <w:rsid w:val="00305706"/>
    <w:rsid w:val="00305BD4"/>
    <w:rsid w:val="00305CD8"/>
    <w:rsid w:val="00305EE5"/>
    <w:rsid w:val="0030696B"/>
    <w:rsid w:val="00306DB5"/>
    <w:rsid w:val="003079D9"/>
    <w:rsid w:val="00310AAF"/>
    <w:rsid w:val="00310F20"/>
    <w:rsid w:val="0031179C"/>
    <w:rsid w:val="0031196F"/>
    <w:rsid w:val="00311B18"/>
    <w:rsid w:val="00311E3D"/>
    <w:rsid w:val="00312856"/>
    <w:rsid w:val="00313553"/>
    <w:rsid w:val="0031375D"/>
    <w:rsid w:val="0031497F"/>
    <w:rsid w:val="00314ACC"/>
    <w:rsid w:val="0031543D"/>
    <w:rsid w:val="00315A1A"/>
    <w:rsid w:val="00315F2F"/>
    <w:rsid w:val="003167A5"/>
    <w:rsid w:val="00316D12"/>
    <w:rsid w:val="00316D4A"/>
    <w:rsid w:val="00317EF0"/>
    <w:rsid w:val="003205DA"/>
    <w:rsid w:val="003212BA"/>
    <w:rsid w:val="0032143F"/>
    <w:rsid w:val="003225A2"/>
    <w:rsid w:val="0032267D"/>
    <w:rsid w:val="0032287B"/>
    <w:rsid w:val="00322892"/>
    <w:rsid w:val="00322BF9"/>
    <w:rsid w:val="00323A21"/>
    <w:rsid w:val="00323BF2"/>
    <w:rsid w:val="0032454A"/>
    <w:rsid w:val="00324E7A"/>
    <w:rsid w:val="003255A9"/>
    <w:rsid w:val="00325769"/>
    <w:rsid w:val="00325B85"/>
    <w:rsid w:val="00325E9F"/>
    <w:rsid w:val="00326166"/>
    <w:rsid w:val="00326C1A"/>
    <w:rsid w:val="0032785D"/>
    <w:rsid w:val="00327C4D"/>
    <w:rsid w:val="00327C71"/>
    <w:rsid w:val="00327C80"/>
    <w:rsid w:val="00327DF1"/>
    <w:rsid w:val="00330C81"/>
    <w:rsid w:val="00330D2C"/>
    <w:rsid w:val="0033143D"/>
    <w:rsid w:val="00331D74"/>
    <w:rsid w:val="00332434"/>
    <w:rsid w:val="00332462"/>
    <w:rsid w:val="00332B0C"/>
    <w:rsid w:val="00333B90"/>
    <w:rsid w:val="00334763"/>
    <w:rsid w:val="00334BBB"/>
    <w:rsid w:val="00334C57"/>
    <w:rsid w:val="00335EBE"/>
    <w:rsid w:val="0033679F"/>
    <w:rsid w:val="00336954"/>
    <w:rsid w:val="00337144"/>
    <w:rsid w:val="003371C6"/>
    <w:rsid w:val="00340D94"/>
    <w:rsid w:val="00340FC5"/>
    <w:rsid w:val="00341115"/>
    <w:rsid w:val="00341A81"/>
    <w:rsid w:val="00341C62"/>
    <w:rsid w:val="00341D4D"/>
    <w:rsid w:val="003421D9"/>
    <w:rsid w:val="00342A3B"/>
    <w:rsid w:val="00342E2A"/>
    <w:rsid w:val="003436A3"/>
    <w:rsid w:val="00344243"/>
    <w:rsid w:val="00344C0F"/>
    <w:rsid w:val="003452B6"/>
    <w:rsid w:val="003455BB"/>
    <w:rsid w:val="003460F8"/>
    <w:rsid w:val="00346ACB"/>
    <w:rsid w:val="00347361"/>
    <w:rsid w:val="0035052F"/>
    <w:rsid w:val="00350E68"/>
    <w:rsid w:val="00351711"/>
    <w:rsid w:val="00351B7B"/>
    <w:rsid w:val="00351BCD"/>
    <w:rsid w:val="00352A6B"/>
    <w:rsid w:val="00352BFF"/>
    <w:rsid w:val="00352C4B"/>
    <w:rsid w:val="00352E59"/>
    <w:rsid w:val="00353115"/>
    <w:rsid w:val="0035378A"/>
    <w:rsid w:val="00353A10"/>
    <w:rsid w:val="00353DC0"/>
    <w:rsid w:val="00355056"/>
    <w:rsid w:val="00355266"/>
    <w:rsid w:val="00355891"/>
    <w:rsid w:val="00355E3A"/>
    <w:rsid w:val="00355E72"/>
    <w:rsid w:val="003561A9"/>
    <w:rsid w:val="00356559"/>
    <w:rsid w:val="003570F4"/>
    <w:rsid w:val="003570FB"/>
    <w:rsid w:val="003577D0"/>
    <w:rsid w:val="00357A1A"/>
    <w:rsid w:val="00357AD5"/>
    <w:rsid w:val="00360667"/>
    <w:rsid w:val="00360A23"/>
    <w:rsid w:val="003616A4"/>
    <w:rsid w:val="0036172F"/>
    <w:rsid w:val="0036181C"/>
    <w:rsid w:val="00361D36"/>
    <w:rsid w:val="00362163"/>
    <w:rsid w:val="003621A3"/>
    <w:rsid w:val="00362B13"/>
    <w:rsid w:val="00362DD9"/>
    <w:rsid w:val="00363667"/>
    <w:rsid w:val="003643D7"/>
    <w:rsid w:val="00364AE1"/>
    <w:rsid w:val="003668AA"/>
    <w:rsid w:val="00366FA1"/>
    <w:rsid w:val="00367544"/>
    <w:rsid w:val="00367757"/>
    <w:rsid w:val="00367E1C"/>
    <w:rsid w:val="0037004C"/>
    <w:rsid w:val="0037023A"/>
    <w:rsid w:val="003703CB"/>
    <w:rsid w:val="00370839"/>
    <w:rsid w:val="0037119B"/>
    <w:rsid w:val="003716D6"/>
    <w:rsid w:val="00371EED"/>
    <w:rsid w:val="00372A7D"/>
    <w:rsid w:val="00372D38"/>
    <w:rsid w:val="00373635"/>
    <w:rsid w:val="00373E10"/>
    <w:rsid w:val="0037427C"/>
    <w:rsid w:val="00374450"/>
    <w:rsid w:val="003754ED"/>
    <w:rsid w:val="003760CC"/>
    <w:rsid w:val="0037718F"/>
    <w:rsid w:val="003803C5"/>
    <w:rsid w:val="00380BEF"/>
    <w:rsid w:val="00380EBB"/>
    <w:rsid w:val="003819DC"/>
    <w:rsid w:val="00381BC0"/>
    <w:rsid w:val="00381C0D"/>
    <w:rsid w:val="00381F6C"/>
    <w:rsid w:val="003825B9"/>
    <w:rsid w:val="0038267F"/>
    <w:rsid w:val="00382B41"/>
    <w:rsid w:val="00383BD0"/>
    <w:rsid w:val="00384193"/>
    <w:rsid w:val="00384772"/>
    <w:rsid w:val="00384EED"/>
    <w:rsid w:val="00385665"/>
    <w:rsid w:val="003862C3"/>
    <w:rsid w:val="003862D1"/>
    <w:rsid w:val="0038687E"/>
    <w:rsid w:val="00386954"/>
    <w:rsid w:val="00386A19"/>
    <w:rsid w:val="0038758D"/>
    <w:rsid w:val="00387985"/>
    <w:rsid w:val="00387A4C"/>
    <w:rsid w:val="00387A8F"/>
    <w:rsid w:val="00390EDA"/>
    <w:rsid w:val="003917E3"/>
    <w:rsid w:val="00391BE3"/>
    <w:rsid w:val="003923AD"/>
    <w:rsid w:val="0039285C"/>
    <w:rsid w:val="00392CAD"/>
    <w:rsid w:val="0039363F"/>
    <w:rsid w:val="00393AB1"/>
    <w:rsid w:val="00393C91"/>
    <w:rsid w:val="00393FA3"/>
    <w:rsid w:val="0039412B"/>
    <w:rsid w:val="00394CF5"/>
    <w:rsid w:val="0039604D"/>
    <w:rsid w:val="00396450"/>
    <w:rsid w:val="00397ACA"/>
    <w:rsid w:val="003A2E9C"/>
    <w:rsid w:val="003A33B6"/>
    <w:rsid w:val="003A38B6"/>
    <w:rsid w:val="003A41E3"/>
    <w:rsid w:val="003A41E4"/>
    <w:rsid w:val="003A4404"/>
    <w:rsid w:val="003A4FE1"/>
    <w:rsid w:val="003A53CF"/>
    <w:rsid w:val="003A557A"/>
    <w:rsid w:val="003A5F23"/>
    <w:rsid w:val="003A6985"/>
    <w:rsid w:val="003A6D6C"/>
    <w:rsid w:val="003A7618"/>
    <w:rsid w:val="003B019E"/>
    <w:rsid w:val="003B1065"/>
    <w:rsid w:val="003B1A4F"/>
    <w:rsid w:val="003B3117"/>
    <w:rsid w:val="003B37BD"/>
    <w:rsid w:val="003B5800"/>
    <w:rsid w:val="003B735C"/>
    <w:rsid w:val="003B7C7F"/>
    <w:rsid w:val="003B7C8D"/>
    <w:rsid w:val="003C070F"/>
    <w:rsid w:val="003C1312"/>
    <w:rsid w:val="003C2DD3"/>
    <w:rsid w:val="003C3310"/>
    <w:rsid w:val="003C40CB"/>
    <w:rsid w:val="003C41DB"/>
    <w:rsid w:val="003C42EC"/>
    <w:rsid w:val="003C4C53"/>
    <w:rsid w:val="003C6243"/>
    <w:rsid w:val="003C6A0B"/>
    <w:rsid w:val="003C6C18"/>
    <w:rsid w:val="003C6D51"/>
    <w:rsid w:val="003C7216"/>
    <w:rsid w:val="003C77F4"/>
    <w:rsid w:val="003D03B8"/>
    <w:rsid w:val="003D0E17"/>
    <w:rsid w:val="003D0ED4"/>
    <w:rsid w:val="003D0F1F"/>
    <w:rsid w:val="003D139B"/>
    <w:rsid w:val="003D17A2"/>
    <w:rsid w:val="003D187F"/>
    <w:rsid w:val="003D1A37"/>
    <w:rsid w:val="003D1A6B"/>
    <w:rsid w:val="003D2773"/>
    <w:rsid w:val="003D3D2D"/>
    <w:rsid w:val="003D4B4C"/>
    <w:rsid w:val="003D4CBF"/>
    <w:rsid w:val="003D5563"/>
    <w:rsid w:val="003D5CFB"/>
    <w:rsid w:val="003D5DCB"/>
    <w:rsid w:val="003D6692"/>
    <w:rsid w:val="003D6F36"/>
    <w:rsid w:val="003D7A56"/>
    <w:rsid w:val="003E0A0C"/>
    <w:rsid w:val="003E0E02"/>
    <w:rsid w:val="003E0E80"/>
    <w:rsid w:val="003E1563"/>
    <w:rsid w:val="003E2447"/>
    <w:rsid w:val="003E27CB"/>
    <w:rsid w:val="003E36DB"/>
    <w:rsid w:val="003E3A07"/>
    <w:rsid w:val="003E3ABC"/>
    <w:rsid w:val="003E4072"/>
    <w:rsid w:val="003E47BE"/>
    <w:rsid w:val="003E4F0B"/>
    <w:rsid w:val="003E4FEC"/>
    <w:rsid w:val="003E576C"/>
    <w:rsid w:val="003E5A3B"/>
    <w:rsid w:val="003E601F"/>
    <w:rsid w:val="003E63F5"/>
    <w:rsid w:val="003E6759"/>
    <w:rsid w:val="003E69F6"/>
    <w:rsid w:val="003E6C2A"/>
    <w:rsid w:val="003E71D0"/>
    <w:rsid w:val="003E7F9C"/>
    <w:rsid w:val="003F10A1"/>
    <w:rsid w:val="003F181B"/>
    <w:rsid w:val="003F1A72"/>
    <w:rsid w:val="003F1DA4"/>
    <w:rsid w:val="003F20A5"/>
    <w:rsid w:val="003F21A6"/>
    <w:rsid w:val="003F2306"/>
    <w:rsid w:val="003F27D5"/>
    <w:rsid w:val="003F2910"/>
    <w:rsid w:val="003F2930"/>
    <w:rsid w:val="003F2C85"/>
    <w:rsid w:val="003F33C0"/>
    <w:rsid w:val="003F3692"/>
    <w:rsid w:val="003F3E37"/>
    <w:rsid w:val="003F42C6"/>
    <w:rsid w:val="003F5304"/>
    <w:rsid w:val="003F5516"/>
    <w:rsid w:val="003F5732"/>
    <w:rsid w:val="003F6A59"/>
    <w:rsid w:val="003F71DF"/>
    <w:rsid w:val="003F739A"/>
    <w:rsid w:val="003F7829"/>
    <w:rsid w:val="003F7901"/>
    <w:rsid w:val="0040043A"/>
    <w:rsid w:val="00401866"/>
    <w:rsid w:val="00402030"/>
    <w:rsid w:val="00403B11"/>
    <w:rsid w:val="00405499"/>
    <w:rsid w:val="00405F39"/>
    <w:rsid w:val="00406080"/>
    <w:rsid w:val="004065D3"/>
    <w:rsid w:val="004071EC"/>
    <w:rsid w:val="0040734E"/>
    <w:rsid w:val="00407604"/>
    <w:rsid w:val="00407AFD"/>
    <w:rsid w:val="00407F9F"/>
    <w:rsid w:val="004100F5"/>
    <w:rsid w:val="004103A2"/>
    <w:rsid w:val="00411120"/>
    <w:rsid w:val="0041175A"/>
    <w:rsid w:val="004122AC"/>
    <w:rsid w:val="004122CE"/>
    <w:rsid w:val="00412428"/>
    <w:rsid w:val="004131D9"/>
    <w:rsid w:val="0041390E"/>
    <w:rsid w:val="00414B94"/>
    <w:rsid w:val="00414BB3"/>
    <w:rsid w:val="00414D33"/>
    <w:rsid w:val="00415963"/>
    <w:rsid w:val="0041669D"/>
    <w:rsid w:val="00416961"/>
    <w:rsid w:val="00416AC5"/>
    <w:rsid w:val="0041739C"/>
    <w:rsid w:val="0041789D"/>
    <w:rsid w:val="00417A5A"/>
    <w:rsid w:val="00417DF0"/>
    <w:rsid w:val="004201F7"/>
    <w:rsid w:val="004210AE"/>
    <w:rsid w:val="004210CE"/>
    <w:rsid w:val="0042171B"/>
    <w:rsid w:val="00421EAB"/>
    <w:rsid w:val="00422C10"/>
    <w:rsid w:val="00422D60"/>
    <w:rsid w:val="00422E8A"/>
    <w:rsid w:val="004236A4"/>
    <w:rsid w:val="00423E08"/>
    <w:rsid w:val="0042593A"/>
    <w:rsid w:val="0042735E"/>
    <w:rsid w:val="004273F9"/>
    <w:rsid w:val="00427A45"/>
    <w:rsid w:val="00430346"/>
    <w:rsid w:val="00433E63"/>
    <w:rsid w:val="00434BE2"/>
    <w:rsid w:val="004352B3"/>
    <w:rsid w:val="00435C19"/>
    <w:rsid w:val="00435C42"/>
    <w:rsid w:val="00435C47"/>
    <w:rsid w:val="00436F1B"/>
    <w:rsid w:val="00437000"/>
    <w:rsid w:val="00437A96"/>
    <w:rsid w:val="00437A99"/>
    <w:rsid w:val="00437EB7"/>
    <w:rsid w:val="00440003"/>
    <w:rsid w:val="00440974"/>
    <w:rsid w:val="00441264"/>
    <w:rsid w:val="00441D27"/>
    <w:rsid w:val="00442AF1"/>
    <w:rsid w:val="004435FA"/>
    <w:rsid w:val="00443E2C"/>
    <w:rsid w:val="00444277"/>
    <w:rsid w:val="00444983"/>
    <w:rsid w:val="00444E0B"/>
    <w:rsid w:val="00444F8C"/>
    <w:rsid w:val="004453C9"/>
    <w:rsid w:val="00445A1C"/>
    <w:rsid w:val="00445FD1"/>
    <w:rsid w:val="004464C6"/>
    <w:rsid w:val="0044674B"/>
    <w:rsid w:val="00446771"/>
    <w:rsid w:val="004478FC"/>
    <w:rsid w:val="0045015E"/>
    <w:rsid w:val="00450506"/>
    <w:rsid w:val="00450576"/>
    <w:rsid w:val="0045070B"/>
    <w:rsid w:val="00450B85"/>
    <w:rsid w:val="004513B5"/>
    <w:rsid w:val="0045339A"/>
    <w:rsid w:val="00453767"/>
    <w:rsid w:val="00453897"/>
    <w:rsid w:val="004546DF"/>
    <w:rsid w:val="00454B84"/>
    <w:rsid w:val="004555BE"/>
    <w:rsid w:val="00455F2C"/>
    <w:rsid w:val="00455F90"/>
    <w:rsid w:val="004567A8"/>
    <w:rsid w:val="00456EF9"/>
    <w:rsid w:val="00456FB2"/>
    <w:rsid w:val="0046072B"/>
    <w:rsid w:val="004607BA"/>
    <w:rsid w:val="00460DFE"/>
    <w:rsid w:val="00462477"/>
    <w:rsid w:val="00462C14"/>
    <w:rsid w:val="004637A5"/>
    <w:rsid w:val="0046536F"/>
    <w:rsid w:val="00465A86"/>
    <w:rsid w:val="004662FB"/>
    <w:rsid w:val="00466549"/>
    <w:rsid w:val="004667D7"/>
    <w:rsid w:val="00466B68"/>
    <w:rsid w:val="00466BD2"/>
    <w:rsid w:val="00466CFA"/>
    <w:rsid w:val="00467069"/>
    <w:rsid w:val="004673B5"/>
    <w:rsid w:val="004678D4"/>
    <w:rsid w:val="00470C6D"/>
    <w:rsid w:val="00470FBB"/>
    <w:rsid w:val="0047197D"/>
    <w:rsid w:val="00471BD6"/>
    <w:rsid w:val="00471C06"/>
    <w:rsid w:val="00472352"/>
    <w:rsid w:val="004736B9"/>
    <w:rsid w:val="00473B6E"/>
    <w:rsid w:val="00473F6B"/>
    <w:rsid w:val="0047550E"/>
    <w:rsid w:val="00475895"/>
    <w:rsid w:val="00475FA8"/>
    <w:rsid w:val="004761B3"/>
    <w:rsid w:val="00476740"/>
    <w:rsid w:val="004771DE"/>
    <w:rsid w:val="0047739E"/>
    <w:rsid w:val="00480AE4"/>
    <w:rsid w:val="004810D0"/>
    <w:rsid w:val="004811E0"/>
    <w:rsid w:val="00481D4C"/>
    <w:rsid w:val="0048204C"/>
    <w:rsid w:val="004822A4"/>
    <w:rsid w:val="0048251E"/>
    <w:rsid w:val="00482E88"/>
    <w:rsid w:val="00483346"/>
    <w:rsid w:val="00483D3E"/>
    <w:rsid w:val="00483ED7"/>
    <w:rsid w:val="004847CC"/>
    <w:rsid w:val="00484CFB"/>
    <w:rsid w:val="004850FF"/>
    <w:rsid w:val="004859BB"/>
    <w:rsid w:val="00485B90"/>
    <w:rsid w:val="004865D5"/>
    <w:rsid w:val="00486C1B"/>
    <w:rsid w:val="00486D5B"/>
    <w:rsid w:val="004874BB"/>
    <w:rsid w:val="004875EA"/>
    <w:rsid w:val="004875ED"/>
    <w:rsid w:val="0049016D"/>
    <w:rsid w:val="004905B3"/>
    <w:rsid w:val="00490F4C"/>
    <w:rsid w:val="0049166A"/>
    <w:rsid w:val="00491C2A"/>
    <w:rsid w:val="00491F4A"/>
    <w:rsid w:val="00492263"/>
    <w:rsid w:val="00492450"/>
    <w:rsid w:val="00492E82"/>
    <w:rsid w:val="00493841"/>
    <w:rsid w:val="004938DF"/>
    <w:rsid w:val="00493D19"/>
    <w:rsid w:val="0049466B"/>
    <w:rsid w:val="004947E9"/>
    <w:rsid w:val="00494A79"/>
    <w:rsid w:val="00494E96"/>
    <w:rsid w:val="00495876"/>
    <w:rsid w:val="00495A6C"/>
    <w:rsid w:val="00496A9B"/>
    <w:rsid w:val="00497322"/>
    <w:rsid w:val="00497509"/>
    <w:rsid w:val="004A057E"/>
    <w:rsid w:val="004A0D14"/>
    <w:rsid w:val="004A0F0E"/>
    <w:rsid w:val="004A1824"/>
    <w:rsid w:val="004A1849"/>
    <w:rsid w:val="004A195F"/>
    <w:rsid w:val="004A1CE4"/>
    <w:rsid w:val="004A2817"/>
    <w:rsid w:val="004A2EF8"/>
    <w:rsid w:val="004A35BF"/>
    <w:rsid w:val="004A3677"/>
    <w:rsid w:val="004A38A8"/>
    <w:rsid w:val="004A3E04"/>
    <w:rsid w:val="004A497C"/>
    <w:rsid w:val="004A49E9"/>
    <w:rsid w:val="004A58B2"/>
    <w:rsid w:val="004A66C7"/>
    <w:rsid w:val="004A6E92"/>
    <w:rsid w:val="004A715A"/>
    <w:rsid w:val="004A724B"/>
    <w:rsid w:val="004A7973"/>
    <w:rsid w:val="004A7C06"/>
    <w:rsid w:val="004B194C"/>
    <w:rsid w:val="004B2F34"/>
    <w:rsid w:val="004B3776"/>
    <w:rsid w:val="004B3D21"/>
    <w:rsid w:val="004B4494"/>
    <w:rsid w:val="004B4C38"/>
    <w:rsid w:val="004B521C"/>
    <w:rsid w:val="004B52B6"/>
    <w:rsid w:val="004B5426"/>
    <w:rsid w:val="004B5622"/>
    <w:rsid w:val="004B5930"/>
    <w:rsid w:val="004B73E3"/>
    <w:rsid w:val="004B740B"/>
    <w:rsid w:val="004B757E"/>
    <w:rsid w:val="004C091C"/>
    <w:rsid w:val="004C0A59"/>
    <w:rsid w:val="004C0BAE"/>
    <w:rsid w:val="004C13B5"/>
    <w:rsid w:val="004C3041"/>
    <w:rsid w:val="004C3928"/>
    <w:rsid w:val="004C3AD6"/>
    <w:rsid w:val="004C4062"/>
    <w:rsid w:val="004C47AE"/>
    <w:rsid w:val="004C4BAF"/>
    <w:rsid w:val="004C4FA4"/>
    <w:rsid w:val="004C5480"/>
    <w:rsid w:val="004C5649"/>
    <w:rsid w:val="004C5E63"/>
    <w:rsid w:val="004C702B"/>
    <w:rsid w:val="004C7705"/>
    <w:rsid w:val="004C79F3"/>
    <w:rsid w:val="004C7BE6"/>
    <w:rsid w:val="004D00B9"/>
    <w:rsid w:val="004D0597"/>
    <w:rsid w:val="004D09BA"/>
    <w:rsid w:val="004D1F98"/>
    <w:rsid w:val="004D221A"/>
    <w:rsid w:val="004D244F"/>
    <w:rsid w:val="004D2530"/>
    <w:rsid w:val="004D3135"/>
    <w:rsid w:val="004D3D94"/>
    <w:rsid w:val="004D41E2"/>
    <w:rsid w:val="004D4BB2"/>
    <w:rsid w:val="004D5482"/>
    <w:rsid w:val="004D54D7"/>
    <w:rsid w:val="004D5606"/>
    <w:rsid w:val="004D5EEE"/>
    <w:rsid w:val="004D6157"/>
    <w:rsid w:val="004D679B"/>
    <w:rsid w:val="004D6B1F"/>
    <w:rsid w:val="004E096F"/>
    <w:rsid w:val="004E0C59"/>
    <w:rsid w:val="004E118E"/>
    <w:rsid w:val="004E1D68"/>
    <w:rsid w:val="004E1FF7"/>
    <w:rsid w:val="004E22D6"/>
    <w:rsid w:val="004E23C6"/>
    <w:rsid w:val="004E24A4"/>
    <w:rsid w:val="004E341A"/>
    <w:rsid w:val="004E3AD5"/>
    <w:rsid w:val="004E6920"/>
    <w:rsid w:val="004E6B65"/>
    <w:rsid w:val="004E6D8E"/>
    <w:rsid w:val="004E7034"/>
    <w:rsid w:val="004E76DB"/>
    <w:rsid w:val="004E77F5"/>
    <w:rsid w:val="004E7EAF"/>
    <w:rsid w:val="004F0D89"/>
    <w:rsid w:val="004F108A"/>
    <w:rsid w:val="004F10B1"/>
    <w:rsid w:val="004F113B"/>
    <w:rsid w:val="004F158D"/>
    <w:rsid w:val="004F16EF"/>
    <w:rsid w:val="004F1893"/>
    <w:rsid w:val="004F2726"/>
    <w:rsid w:val="004F2ABD"/>
    <w:rsid w:val="004F2B49"/>
    <w:rsid w:val="004F2C82"/>
    <w:rsid w:val="004F30CF"/>
    <w:rsid w:val="004F30D4"/>
    <w:rsid w:val="004F3427"/>
    <w:rsid w:val="004F3444"/>
    <w:rsid w:val="004F34D4"/>
    <w:rsid w:val="004F3704"/>
    <w:rsid w:val="004F3BBB"/>
    <w:rsid w:val="004F3D40"/>
    <w:rsid w:val="004F4049"/>
    <w:rsid w:val="004F40CB"/>
    <w:rsid w:val="004F45D1"/>
    <w:rsid w:val="004F4C0B"/>
    <w:rsid w:val="004F5216"/>
    <w:rsid w:val="004F5418"/>
    <w:rsid w:val="004F58BC"/>
    <w:rsid w:val="004F5AFB"/>
    <w:rsid w:val="004F60A9"/>
    <w:rsid w:val="004F6211"/>
    <w:rsid w:val="004F6F3D"/>
    <w:rsid w:val="004F71A9"/>
    <w:rsid w:val="004F73A5"/>
    <w:rsid w:val="004F76F4"/>
    <w:rsid w:val="004F7F81"/>
    <w:rsid w:val="00500300"/>
    <w:rsid w:val="00501087"/>
    <w:rsid w:val="00501127"/>
    <w:rsid w:val="00501525"/>
    <w:rsid w:val="00501657"/>
    <w:rsid w:val="00502436"/>
    <w:rsid w:val="00502643"/>
    <w:rsid w:val="00502A7B"/>
    <w:rsid w:val="00502CE9"/>
    <w:rsid w:val="00502F03"/>
    <w:rsid w:val="00503992"/>
    <w:rsid w:val="00504E75"/>
    <w:rsid w:val="005058E9"/>
    <w:rsid w:val="0050618E"/>
    <w:rsid w:val="00506CEC"/>
    <w:rsid w:val="00507B1C"/>
    <w:rsid w:val="0051079B"/>
    <w:rsid w:val="00510F75"/>
    <w:rsid w:val="00510FA3"/>
    <w:rsid w:val="00511CD3"/>
    <w:rsid w:val="005123A7"/>
    <w:rsid w:val="005125DD"/>
    <w:rsid w:val="005126C2"/>
    <w:rsid w:val="00512908"/>
    <w:rsid w:val="00512AC7"/>
    <w:rsid w:val="0051371E"/>
    <w:rsid w:val="00514BA5"/>
    <w:rsid w:val="00514D26"/>
    <w:rsid w:val="00514EA1"/>
    <w:rsid w:val="005153E4"/>
    <w:rsid w:val="00516344"/>
    <w:rsid w:val="0051671D"/>
    <w:rsid w:val="00516802"/>
    <w:rsid w:val="00516808"/>
    <w:rsid w:val="00517AE9"/>
    <w:rsid w:val="00517F5D"/>
    <w:rsid w:val="005203B7"/>
    <w:rsid w:val="0052072E"/>
    <w:rsid w:val="00521F6E"/>
    <w:rsid w:val="005223F3"/>
    <w:rsid w:val="00522A48"/>
    <w:rsid w:val="00522AB8"/>
    <w:rsid w:val="005230D8"/>
    <w:rsid w:val="005235BB"/>
    <w:rsid w:val="00523857"/>
    <w:rsid w:val="00523B56"/>
    <w:rsid w:val="005242AC"/>
    <w:rsid w:val="0052433D"/>
    <w:rsid w:val="005251A3"/>
    <w:rsid w:val="00525544"/>
    <w:rsid w:val="00525D7E"/>
    <w:rsid w:val="005266F6"/>
    <w:rsid w:val="00526805"/>
    <w:rsid w:val="00526910"/>
    <w:rsid w:val="005271A5"/>
    <w:rsid w:val="0052757D"/>
    <w:rsid w:val="0052770D"/>
    <w:rsid w:val="00527855"/>
    <w:rsid w:val="00527E2E"/>
    <w:rsid w:val="00530364"/>
    <w:rsid w:val="005304D0"/>
    <w:rsid w:val="00530C06"/>
    <w:rsid w:val="00530D6B"/>
    <w:rsid w:val="00530F73"/>
    <w:rsid w:val="00531613"/>
    <w:rsid w:val="00531843"/>
    <w:rsid w:val="0053195E"/>
    <w:rsid w:val="00531C66"/>
    <w:rsid w:val="005325DA"/>
    <w:rsid w:val="00532AAD"/>
    <w:rsid w:val="00532F2B"/>
    <w:rsid w:val="005330EE"/>
    <w:rsid w:val="005334C4"/>
    <w:rsid w:val="00533684"/>
    <w:rsid w:val="005357B3"/>
    <w:rsid w:val="00535C60"/>
    <w:rsid w:val="00535CCE"/>
    <w:rsid w:val="005365BE"/>
    <w:rsid w:val="00537732"/>
    <w:rsid w:val="005378FF"/>
    <w:rsid w:val="00537F56"/>
    <w:rsid w:val="005400C5"/>
    <w:rsid w:val="00540463"/>
    <w:rsid w:val="0054059A"/>
    <w:rsid w:val="00541256"/>
    <w:rsid w:val="005427DE"/>
    <w:rsid w:val="005433AF"/>
    <w:rsid w:val="00543D18"/>
    <w:rsid w:val="00543FF1"/>
    <w:rsid w:val="0054438E"/>
    <w:rsid w:val="00545494"/>
    <w:rsid w:val="00545814"/>
    <w:rsid w:val="00546EF4"/>
    <w:rsid w:val="0054785C"/>
    <w:rsid w:val="00547923"/>
    <w:rsid w:val="005501A1"/>
    <w:rsid w:val="005503F4"/>
    <w:rsid w:val="00550DD0"/>
    <w:rsid w:val="00551346"/>
    <w:rsid w:val="00551C3E"/>
    <w:rsid w:val="00551DDD"/>
    <w:rsid w:val="00552D60"/>
    <w:rsid w:val="005535F2"/>
    <w:rsid w:val="00553B83"/>
    <w:rsid w:val="005546C7"/>
    <w:rsid w:val="00555282"/>
    <w:rsid w:val="005554DB"/>
    <w:rsid w:val="00556680"/>
    <w:rsid w:val="005574E1"/>
    <w:rsid w:val="00557C6C"/>
    <w:rsid w:val="005602B5"/>
    <w:rsid w:val="005605D7"/>
    <w:rsid w:val="005609CE"/>
    <w:rsid w:val="00561224"/>
    <w:rsid w:val="00561682"/>
    <w:rsid w:val="00561D0D"/>
    <w:rsid w:val="00561EC3"/>
    <w:rsid w:val="00562891"/>
    <w:rsid w:val="005634D7"/>
    <w:rsid w:val="005646BF"/>
    <w:rsid w:val="005650FA"/>
    <w:rsid w:val="0056526F"/>
    <w:rsid w:val="0056559C"/>
    <w:rsid w:val="00565D14"/>
    <w:rsid w:val="00566DD3"/>
    <w:rsid w:val="00566E95"/>
    <w:rsid w:val="00567476"/>
    <w:rsid w:val="0056791E"/>
    <w:rsid w:val="00567EB3"/>
    <w:rsid w:val="0057034B"/>
    <w:rsid w:val="00570A0E"/>
    <w:rsid w:val="005710E5"/>
    <w:rsid w:val="0057128B"/>
    <w:rsid w:val="005716FE"/>
    <w:rsid w:val="00572763"/>
    <w:rsid w:val="00572797"/>
    <w:rsid w:val="005728A9"/>
    <w:rsid w:val="005728B0"/>
    <w:rsid w:val="00572B6C"/>
    <w:rsid w:val="00572D3D"/>
    <w:rsid w:val="005731DA"/>
    <w:rsid w:val="00573613"/>
    <w:rsid w:val="00573C46"/>
    <w:rsid w:val="00573CE7"/>
    <w:rsid w:val="00573E45"/>
    <w:rsid w:val="0057426E"/>
    <w:rsid w:val="00575C14"/>
    <w:rsid w:val="00575FBE"/>
    <w:rsid w:val="005766CE"/>
    <w:rsid w:val="00576917"/>
    <w:rsid w:val="00576B52"/>
    <w:rsid w:val="00576F56"/>
    <w:rsid w:val="00577481"/>
    <w:rsid w:val="00577754"/>
    <w:rsid w:val="00577B61"/>
    <w:rsid w:val="00577BF1"/>
    <w:rsid w:val="0058102B"/>
    <w:rsid w:val="0058165A"/>
    <w:rsid w:val="005831DD"/>
    <w:rsid w:val="00583255"/>
    <w:rsid w:val="00583C25"/>
    <w:rsid w:val="00583D3F"/>
    <w:rsid w:val="005845C7"/>
    <w:rsid w:val="0058472F"/>
    <w:rsid w:val="00584912"/>
    <w:rsid w:val="005853C9"/>
    <w:rsid w:val="00585963"/>
    <w:rsid w:val="00585D5F"/>
    <w:rsid w:val="005865D8"/>
    <w:rsid w:val="00586AD5"/>
    <w:rsid w:val="00586C11"/>
    <w:rsid w:val="00586DD7"/>
    <w:rsid w:val="00586DF7"/>
    <w:rsid w:val="00586F21"/>
    <w:rsid w:val="00587DE6"/>
    <w:rsid w:val="00590199"/>
    <w:rsid w:val="005927A2"/>
    <w:rsid w:val="005936AE"/>
    <w:rsid w:val="005936AF"/>
    <w:rsid w:val="00594375"/>
    <w:rsid w:val="0059441F"/>
    <w:rsid w:val="005944C2"/>
    <w:rsid w:val="005944E5"/>
    <w:rsid w:val="00594B87"/>
    <w:rsid w:val="0059503F"/>
    <w:rsid w:val="00595823"/>
    <w:rsid w:val="0059611C"/>
    <w:rsid w:val="0059651C"/>
    <w:rsid w:val="005970C3"/>
    <w:rsid w:val="00597693"/>
    <w:rsid w:val="00597C30"/>
    <w:rsid w:val="005A057D"/>
    <w:rsid w:val="005A0F72"/>
    <w:rsid w:val="005A2C0F"/>
    <w:rsid w:val="005A2E3D"/>
    <w:rsid w:val="005A3171"/>
    <w:rsid w:val="005A3E77"/>
    <w:rsid w:val="005A476B"/>
    <w:rsid w:val="005A4A24"/>
    <w:rsid w:val="005A4F7D"/>
    <w:rsid w:val="005A5317"/>
    <w:rsid w:val="005A5460"/>
    <w:rsid w:val="005A5B67"/>
    <w:rsid w:val="005A6F63"/>
    <w:rsid w:val="005A7649"/>
    <w:rsid w:val="005A77C6"/>
    <w:rsid w:val="005A7971"/>
    <w:rsid w:val="005B0621"/>
    <w:rsid w:val="005B142A"/>
    <w:rsid w:val="005B17D5"/>
    <w:rsid w:val="005B21D8"/>
    <w:rsid w:val="005B24EB"/>
    <w:rsid w:val="005B286F"/>
    <w:rsid w:val="005B288E"/>
    <w:rsid w:val="005B2C50"/>
    <w:rsid w:val="005B4ACA"/>
    <w:rsid w:val="005B5098"/>
    <w:rsid w:val="005B57AD"/>
    <w:rsid w:val="005B5EA6"/>
    <w:rsid w:val="005B662F"/>
    <w:rsid w:val="005B7378"/>
    <w:rsid w:val="005B76A1"/>
    <w:rsid w:val="005B79EA"/>
    <w:rsid w:val="005C02D8"/>
    <w:rsid w:val="005C062A"/>
    <w:rsid w:val="005C0B1C"/>
    <w:rsid w:val="005C19E2"/>
    <w:rsid w:val="005C25B7"/>
    <w:rsid w:val="005C31E6"/>
    <w:rsid w:val="005C3A34"/>
    <w:rsid w:val="005C3CD9"/>
    <w:rsid w:val="005C3E0F"/>
    <w:rsid w:val="005C3EA0"/>
    <w:rsid w:val="005C4597"/>
    <w:rsid w:val="005C4D56"/>
    <w:rsid w:val="005C4E40"/>
    <w:rsid w:val="005C51C9"/>
    <w:rsid w:val="005C5289"/>
    <w:rsid w:val="005C5904"/>
    <w:rsid w:val="005C5E43"/>
    <w:rsid w:val="005C6293"/>
    <w:rsid w:val="005C7656"/>
    <w:rsid w:val="005C7ADC"/>
    <w:rsid w:val="005D0520"/>
    <w:rsid w:val="005D06F3"/>
    <w:rsid w:val="005D1877"/>
    <w:rsid w:val="005D1DAC"/>
    <w:rsid w:val="005D2E91"/>
    <w:rsid w:val="005D38FB"/>
    <w:rsid w:val="005D4E1A"/>
    <w:rsid w:val="005D51E2"/>
    <w:rsid w:val="005D5A2E"/>
    <w:rsid w:val="005D62DB"/>
    <w:rsid w:val="005D681A"/>
    <w:rsid w:val="005D6944"/>
    <w:rsid w:val="005E0079"/>
    <w:rsid w:val="005E066C"/>
    <w:rsid w:val="005E0727"/>
    <w:rsid w:val="005E0D07"/>
    <w:rsid w:val="005E2409"/>
    <w:rsid w:val="005E2C44"/>
    <w:rsid w:val="005E300B"/>
    <w:rsid w:val="005E3280"/>
    <w:rsid w:val="005E3669"/>
    <w:rsid w:val="005E48CF"/>
    <w:rsid w:val="005E5A4E"/>
    <w:rsid w:val="005E5E36"/>
    <w:rsid w:val="005E6048"/>
    <w:rsid w:val="005E64D8"/>
    <w:rsid w:val="005E6724"/>
    <w:rsid w:val="005E73F3"/>
    <w:rsid w:val="005E73F5"/>
    <w:rsid w:val="005F0E08"/>
    <w:rsid w:val="005F1522"/>
    <w:rsid w:val="005F1896"/>
    <w:rsid w:val="005F1E5C"/>
    <w:rsid w:val="005F280E"/>
    <w:rsid w:val="005F3A43"/>
    <w:rsid w:val="005F48CD"/>
    <w:rsid w:val="005F5262"/>
    <w:rsid w:val="005F5AD5"/>
    <w:rsid w:val="005F6936"/>
    <w:rsid w:val="005F6954"/>
    <w:rsid w:val="00600BB7"/>
    <w:rsid w:val="00600E5D"/>
    <w:rsid w:val="006012B9"/>
    <w:rsid w:val="006018CD"/>
    <w:rsid w:val="00602547"/>
    <w:rsid w:val="00604065"/>
    <w:rsid w:val="006050F1"/>
    <w:rsid w:val="006054DF"/>
    <w:rsid w:val="00605C77"/>
    <w:rsid w:val="00606F7E"/>
    <w:rsid w:val="00607113"/>
    <w:rsid w:val="0060743C"/>
    <w:rsid w:val="00607936"/>
    <w:rsid w:val="006079DE"/>
    <w:rsid w:val="00610758"/>
    <w:rsid w:val="0061083C"/>
    <w:rsid w:val="00610973"/>
    <w:rsid w:val="00610BA5"/>
    <w:rsid w:val="0061138D"/>
    <w:rsid w:val="00611D7A"/>
    <w:rsid w:val="006130E0"/>
    <w:rsid w:val="0061327E"/>
    <w:rsid w:val="0061340D"/>
    <w:rsid w:val="00615149"/>
    <w:rsid w:val="00615C80"/>
    <w:rsid w:val="00615EEE"/>
    <w:rsid w:val="00616DAF"/>
    <w:rsid w:val="00620B0F"/>
    <w:rsid w:val="0062118C"/>
    <w:rsid w:val="006214B0"/>
    <w:rsid w:val="00621D26"/>
    <w:rsid w:val="00621FFB"/>
    <w:rsid w:val="00622861"/>
    <w:rsid w:val="00622936"/>
    <w:rsid w:val="006234A8"/>
    <w:rsid w:val="00623663"/>
    <w:rsid w:val="00623FA7"/>
    <w:rsid w:val="00624297"/>
    <w:rsid w:val="00624336"/>
    <w:rsid w:val="0062436B"/>
    <w:rsid w:val="006245BA"/>
    <w:rsid w:val="006246A0"/>
    <w:rsid w:val="00625940"/>
    <w:rsid w:val="00625CEF"/>
    <w:rsid w:val="0062684D"/>
    <w:rsid w:val="00626874"/>
    <w:rsid w:val="0062770E"/>
    <w:rsid w:val="0062772E"/>
    <w:rsid w:val="00627890"/>
    <w:rsid w:val="00627D7A"/>
    <w:rsid w:val="00627D95"/>
    <w:rsid w:val="00630165"/>
    <w:rsid w:val="006302A6"/>
    <w:rsid w:val="006303BD"/>
    <w:rsid w:val="006309AE"/>
    <w:rsid w:val="00630D2E"/>
    <w:rsid w:val="00631181"/>
    <w:rsid w:val="00631568"/>
    <w:rsid w:val="00631AE1"/>
    <w:rsid w:val="0063381B"/>
    <w:rsid w:val="00634784"/>
    <w:rsid w:val="00634C72"/>
    <w:rsid w:val="00635D14"/>
    <w:rsid w:val="006369F5"/>
    <w:rsid w:val="00637A1F"/>
    <w:rsid w:val="00637EE0"/>
    <w:rsid w:val="0064004B"/>
    <w:rsid w:val="006407A8"/>
    <w:rsid w:val="006408BB"/>
    <w:rsid w:val="00641134"/>
    <w:rsid w:val="006412B3"/>
    <w:rsid w:val="00641863"/>
    <w:rsid w:val="006418C7"/>
    <w:rsid w:val="00641A46"/>
    <w:rsid w:val="00641D1A"/>
    <w:rsid w:val="00641D32"/>
    <w:rsid w:val="006424C4"/>
    <w:rsid w:val="006429F8"/>
    <w:rsid w:val="0064326E"/>
    <w:rsid w:val="006438A5"/>
    <w:rsid w:val="006439F7"/>
    <w:rsid w:val="00643D70"/>
    <w:rsid w:val="00643FDE"/>
    <w:rsid w:val="00644120"/>
    <w:rsid w:val="0064476B"/>
    <w:rsid w:val="00645053"/>
    <w:rsid w:val="00646441"/>
    <w:rsid w:val="00646458"/>
    <w:rsid w:val="006468C8"/>
    <w:rsid w:val="00647C17"/>
    <w:rsid w:val="00647E1E"/>
    <w:rsid w:val="0065026D"/>
    <w:rsid w:val="00650AF8"/>
    <w:rsid w:val="00652790"/>
    <w:rsid w:val="00652E41"/>
    <w:rsid w:val="00653D47"/>
    <w:rsid w:val="0065407D"/>
    <w:rsid w:val="0065408C"/>
    <w:rsid w:val="00654265"/>
    <w:rsid w:val="00654A1C"/>
    <w:rsid w:val="00655521"/>
    <w:rsid w:val="00655788"/>
    <w:rsid w:val="00655DE3"/>
    <w:rsid w:val="00656298"/>
    <w:rsid w:val="00656B72"/>
    <w:rsid w:val="00656D10"/>
    <w:rsid w:val="00656ED5"/>
    <w:rsid w:val="00660182"/>
    <w:rsid w:val="00660398"/>
    <w:rsid w:val="0066041B"/>
    <w:rsid w:val="006615CA"/>
    <w:rsid w:val="00661CD6"/>
    <w:rsid w:val="00661F1C"/>
    <w:rsid w:val="006631D6"/>
    <w:rsid w:val="006631D9"/>
    <w:rsid w:val="006635E0"/>
    <w:rsid w:val="00664013"/>
    <w:rsid w:val="006645D7"/>
    <w:rsid w:val="00664C7E"/>
    <w:rsid w:val="00664E7B"/>
    <w:rsid w:val="0066520E"/>
    <w:rsid w:val="00665EC7"/>
    <w:rsid w:val="0066605D"/>
    <w:rsid w:val="006660C6"/>
    <w:rsid w:val="00666395"/>
    <w:rsid w:val="00666783"/>
    <w:rsid w:val="00666DD8"/>
    <w:rsid w:val="006705F0"/>
    <w:rsid w:val="00670B5A"/>
    <w:rsid w:val="00670B7C"/>
    <w:rsid w:val="00670E91"/>
    <w:rsid w:val="00671283"/>
    <w:rsid w:val="006726F6"/>
    <w:rsid w:val="00672DDB"/>
    <w:rsid w:val="0067355E"/>
    <w:rsid w:val="00673B4E"/>
    <w:rsid w:val="00673F38"/>
    <w:rsid w:val="00674A87"/>
    <w:rsid w:val="00674B66"/>
    <w:rsid w:val="006757BF"/>
    <w:rsid w:val="006763B7"/>
    <w:rsid w:val="006765FF"/>
    <w:rsid w:val="006766B7"/>
    <w:rsid w:val="00677739"/>
    <w:rsid w:val="00677C0E"/>
    <w:rsid w:val="00677D33"/>
    <w:rsid w:val="00680A78"/>
    <w:rsid w:val="00681497"/>
    <w:rsid w:val="0068158A"/>
    <w:rsid w:val="0068201F"/>
    <w:rsid w:val="00682759"/>
    <w:rsid w:val="0068284D"/>
    <w:rsid w:val="00683590"/>
    <w:rsid w:val="00683A98"/>
    <w:rsid w:val="00683D5F"/>
    <w:rsid w:val="00683DFF"/>
    <w:rsid w:val="0068422A"/>
    <w:rsid w:val="006851B5"/>
    <w:rsid w:val="006853A9"/>
    <w:rsid w:val="0068561A"/>
    <w:rsid w:val="00685676"/>
    <w:rsid w:val="00685CB5"/>
    <w:rsid w:val="0068602A"/>
    <w:rsid w:val="0068635C"/>
    <w:rsid w:val="0068764D"/>
    <w:rsid w:val="00690520"/>
    <w:rsid w:val="006906C2"/>
    <w:rsid w:val="00690D77"/>
    <w:rsid w:val="0069251E"/>
    <w:rsid w:val="00693A52"/>
    <w:rsid w:val="006941DD"/>
    <w:rsid w:val="00694F02"/>
    <w:rsid w:val="006957DD"/>
    <w:rsid w:val="00696285"/>
    <w:rsid w:val="006976D6"/>
    <w:rsid w:val="00697EE4"/>
    <w:rsid w:val="006A05AD"/>
    <w:rsid w:val="006A0DED"/>
    <w:rsid w:val="006A0E22"/>
    <w:rsid w:val="006A15BC"/>
    <w:rsid w:val="006A1612"/>
    <w:rsid w:val="006A1814"/>
    <w:rsid w:val="006A1B31"/>
    <w:rsid w:val="006A22C5"/>
    <w:rsid w:val="006A22DE"/>
    <w:rsid w:val="006A3B64"/>
    <w:rsid w:val="006A443D"/>
    <w:rsid w:val="006A4BC4"/>
    <w:rsid w:val="006A54C0"/>
    <w:rsid w:val="006A664F"/>
    <w:rsid w:val="006A6838"/>
    <w:rsid w:val="006A6996"/>
    <w:rsid w:val="006A6C31"/>
    <w:rsid w:val="006B007A"/>
    <w:rsid w:val="006B00FC"/>
    <w:rsid w:val="006B09AB"/>
    <w:rsid w:val="006B0D7C"/>
    <w:rsid w:val="006B120E"/>
    <w:rsid w:val="006B178C"/>
    <w:rsid w:val="006B1CA7"/>
    <w:rsid w:val="006B2489"/>
    <w:rsid w:val="006B2BFE"/>
    <w:rsid w:val="006B2F6F"/>
    <w:rsid w:val="006B3AEC"/>
    <w:rsid w:val="006B4A5C"/>
    <w:rsid w:val="006B4EF4"/>
    <w:rsid w:val="006B5000"/>
    <w:rsid w:val="006B5246"/>
    <w:rsid w:val="006B575E"/>
    <w:rsid w:val="006B6AC0"/>
    <w:rsid w:val="006C056B"/>
    <w:rsid w:val="006C09F2"/>
    <w:rsid w:val="006C0EE6"/>
    <w:rsid w:val="006C1581"/>
    <w:rsid w:val="006C1E84"/>
    <w:rsid w:val="006C233C"/>
    <w:rsid w:val="006C366D"/>
    <w:rsid w:val="006C3867"/>
    <w:rsid w:val="006C3E60"/>
    <w:rsid w:val="006C3F09"/>
    <w:rsid w:val="006C4112"/>
    <w:rsid w:val="006C672A"/>
    <w:rsid w:val="006C6FC2"/>
    <w:rsid w:val="006C73D1"/>
    <w:rsid w:val="006C76A0"/>
    <w:rsid w:val="006D0082"/>
    <w:rsid w:val="006D059C"/>
    <w:rsid w:val="006D0BE0"/>
    <w:rsid w:val="006D0D08"/>
    <w:rsid w:val="006D1448"/>
    <w:rsid w:val="006D1E5C"/>
    <w:rsid w:val="006D2CC6"/>
    <w:rsid w:val="006D2D48"/>
    <w:rsid w:val="006D3886"/>
    <w:rsid w:val="006D39AD"/>
    <w:rsid w:val="006D3DA4"/>
    <w:rsid w:val="006D4E49"/>
    <w:rsid w:val="006D610E"/>
    <w:rsid w:val="006D6499"/>
    <w:rsid w:val="006D671C"/>
    <w:rsid w:val="006D6B98"/>
    <w:rsid w:val="006D6FC7"/>
    <w:rsid w:val="006D78F6"/>
    <w:rsid w:val="006E061B"/>
    <w:rsid w:val="006E091D"/>
    <w:rsid w:val="006E0B67"/>
    <w:rsid w:val="006E0BC4"/>
    <w:rsid w:val="006E0CB0"/>
    <w:rsid w:val="006E0DB9"/>
    <w:rsid w:val="006E135A"/>
    <w:rsid w:val="006E1D9C"/>
    <w:rsid w:val="006E1F22"/>
    <w:rsid w:val="006E208E"/>
    <w:rsid w:val="006E21E4"/>
    <w:rsid w:val="006E3A1C"/>
    <w:rsid w:val="006E40B4"/>
    <w:rsid w:val="006E46B3"/>
    <w:rsid w:val="006E4D05"/>
    <w:rsid w:val="006E4E28"/>
    <w:rsid w:val="006E59BA"/>
    <w:rsid w:val="006E6493"/>
    <w:rsid w:val="006E7414"/>
    <w:rsid w:val="006F1777"/>
    <w:rsid w:val="006F1D76"/>
    <w:rsid w:val="006F2622"/>
    <w:rsid w:val="006F2E20"/>
    <w:rsid w:val="006F2E87"/>
    <w:rsid w:val="006F319E"/>
    <w:rsid w:val="006F3D12"/>
    <w:rsid w:val="006F495F"/>
    <w:rsid w:val="006F4DAF"/>
    <w:rsid w:val="006F508F"/>
    <w:rsid w:val="006F530D"/>
    <w:rsid w:val="006F6011"/>
    <w:rsid w:val="006F6366"/>
    <w:rsid w:val="006F66FF"/>
    <w:rsid w:val="006F6858"/>
    <w:rsid w:val="006F6EDB"/>
    <w:rsid w:val="006F6F67"/>
    <w:rsid w:val="006F736D"/>
    <w:rsid w:val="006F7573"/>
    <w:rsid w:val="006F77CF"/>
    <w:rsid w:val="006F7ADA"/>
    <w:rsid w:val="00700670"/>
    <w:rsid w:val="00700745"/>
    <w:rsid w:val="00700BE2"/>
    <w:rsid w:val="00701C3F"/>
    <w:rsid w:val="00702276"/>
    <w:rsid w:val="00702368"/>
    <w:rsid w:val="00702820"/>
    <w:rsid w:val="0070283A"/>
    <w:rsid w:val="00703478"/>
    <w:rsid w:val="00703CB7"/>
    <w:rsid w:val="00703F1B"/>
    <w:rsid w:val="00704D9C"/>
    <w:rsid w:val="00705936"/>
    <w:rsid w:val="00705FA1"/>
    <w:rsid w:val="007060C9"/>
    <w:rsid w:val="00706A7C"/>
    <w:rsid w:val="00707064"/>
    <w:rsid w:val="0070758E"/>
    <w:rsid w:val="00707D3A"/>
    <w:rsid w:val="0071025A"/>
    <w:rsid w:val="0071066D"/>
    <w:rsid w:val="00711BF9"/>
    <w:rsid w:val="00711F1A"/>
    <w:rsid w:val="007125B7"/>
    <w:rsid w:val="00712AA2"/>
    <w:rsid w:val="00712F5A"/>
    <w:rsid w:val="007132D7"/>
    <w:rsid w:val="00713409"/>
    <w:rsid w:val="007136BA"/>
    <w:rsid w:val="00713FD2"/>
    <w:rsid w:val="00715282"/>
    <w:rsid w:val="007156C4"/>
    <w:rsid w:val="00716884"/>
    <w:rsid w:val="0071736B"/>
    <w:rsid w:val="007174EE"/>
    <w:rsid w:val="00717809"/>
    <w:rsid w:val="00720AED"/>
    <w:rsid w:val="00720BBB"/>
    <w:rsid w:val="00720CE4"/>
    <w:rsid w:val="00720E42"/>
    <w:rsid w:val="00721BB2"/>
    <w:rsid w:val="00721CDD"/>
    <w:rsid w:val="00722116"/>
    <w:rsid w:val="00722840"/>
    <w:rsid w:val="007229F7"/>
    <w:rsid w:val="0072317B"/>
    <w:rsid w:val="007237E8"/>
    <w:rsid w:val="0072476C"/>
    <w:rsid w:val="00725E8C"/>
    <w:rsid w:val="00726703"/>
    <w:rsid w:val="00726AB8"/>
    <w:rsid w:val="00726B09"/>
    <w:rsid w:val="00726B94"/>
    <w:rsid w:val="007275C7"/>
    <w:rsid w:val="007277FE"/>
    <w:rsid w:val="007304DD"/>
    <w:rsid w:val="007306B8"/>
    <w:rsid w:val="007310F2"/>
    <w:rsid w:val="007316DF"/>
    <w:rsid w:val="007320A6"/>
    <w:rsid w:val="00732972"/>
    <w:rsid w:val="00732C2A"/>
    <w:rsid w:val="00732D6B"/>
    <w:rsid w:val="00732E28"/>
    <w:rsid w:val="00733013"/>
    <w:rsid w:val="00733CFB"/>
    <w:rsid w:val="00733D85"/>
    <w:rsid w:val="00734772"/>
    <w:rsid w:val="00734EE7"/>
    <w:rsid w:val="007359D7"/>
    <w:rsid w:val="00737030"/>
    <w:rsid w:val="007374D1"/>
    <w:rsid w:val="007378BA"/>
    <w:rsid w:val="00740243"/>
    <w:rsid w:val="00741F41"/>
    <w:rsid w:val="0074377F"/>
    <w:rsid w:val="00744523"/>
    <w:rsid w:val="00744B6E"/>
    <w:rsid w:val="00746189"/>
    <w:rsid w:val="007464A1"/>
    <w:rsid w:val="00746768"/>
    <w:rsid w:val="007468E1"/>
    <w:rsid w:val="00746CAC"/>
    <w:rsid w:val="00746DAC"/>
    <w:rsid w:val="007472F1"/>
    <w:rsid w:val="007503B9"/>
    <w:rsid w:val="007506E8"/>
    <w:rsid w:val="00750C76"/>
    <w:rsid w:val="00751E4D"/>
    <w:rsid w:val="0075286F"/>
    <w:rsid w:val="00752AC3"/>
    <w:rsid w:val="00752CC8"/>
    <w:rsid w:val="00752DF1"/>
    <w:rsid w:val="007538D1"/>
    <w:rsid w:val="00753A02"/>
    <w:rsid w:val="0075402D"/>
    <w:rsid w:val="00754097"/>
    <w:rsid w:val="0075422F"/>
    <w:rsid w:val="00754E99"/>
    <w:rsid w:val="00755929"/>
    <w:rsid w:val="00755D13"/>
    <w:rsid w:val="007560D6"/>
    <w:rsid w:val="0075692B"/>
    <w:rsid w:val="00756C88"/>
    <w:rsid w:val="0076123A"/>
    <w:rsid w:val="00761623"/>
    <w:rsid w:val="00761AD4"/>
    <w:rsid w:val="00761F30"/>
    <w:rsid w:val="007639D1"/>
    <w:rsid w:val="00764061"/>
    <w:rsid w:val="00765269"/>
    <w:rsid w:val="007652AA"/>
    <w:rsid w:val="00765492"/>
    <w:rsid w:val="007658CE"/>
    <w:rsid w:val="007659A7"/>
    <w:rsid w:val="00766154"/>
    <w:rsid w:val="007665FA"/>
    <w:rsid w:val="00766C39"/>
    <w:rsid w:val="00766E73"/>
    <w:rsid w:val="00767868"/>
    <w:rsid w:val="007678AB"/>
    <w:rsid w:val="007678C0"/>
    <w:rsid w:val="00767A78"/>
    <w:rsid w:val="00767AAC"/>
    <w:rsid w:val="00767DD9"/>
    <w:rsid w:val="007700E9"/>
    <w:rsid w:val="007712BF"/>
    <w:rsid w:val="0077175A"/>
    <w:rsid w:val="00771C36"/>
    <w:rsid w:val="00772EE9"/>
    <w:rsid w:val="007735E2"/>
    <w:rsid w:val="00773E86"/>
    <w:rsid w:val="00773FC6"/>
    <w:rsid w:val="00774029"/>
    <w:rsid w:val="00774723"/>
    <w:rsid w:val="00774B66"/>
    <w:rsid w:val="00774C46"/>
    <w:rsid w:val="00775151"/>
    <w:rsid w:val="007751E2"/>
    <w:rsid w:val="007752BE"/>
    <w:rsid w:val="007755FD"/>
    <w:rsid w:val="00775AA0"/>
    <w:rsid w:val="007764BF"/>
    <w:rsid w:val="00776AC7"/>
    <w:rsid w:val="00776B4A"/>
    <w:rsid w:val="00776D40"/>
    <w:rsid w:val="0077708F"/>
    <w:rsid w:val="00777489"/>
    <w:rsid w:val="007778F6"/>
    <w:rsid w:val="007778F9"/>
    <w:rsid w:val="007806CB"/>
    <w:rsid w:val="00780B3C"/>
    <w:rsid w:val="00780EA9"/>
    <w:rsid w:val="007812CB"/>
    <w:rsid w:val="00781EDE"/>
    <w:rsid w:val="00782628"/>
    <w:rsid w:val="00782648"/>
    <w:rsid w:val="00782849"/>
    <w:rsid w:val="00783003"/>
    <w:rsid w:val="007831B3"/>
    <w:rsid w:val="00783551"/>
    <w:rsid w:val="0078475C"/>
    <w:rsid w:val="00784D22"/>
    <w:rsid w:val="0078572C"/>
    <w:rsid w:val="00785739"/>
    <w:rsid w:val="0078597D"/>
    <w:rsid w:val="0078666A"/>
    <w:rsid w:val="007868EA"/>
    <w:rsid w:val="00786AFA"/>
    <w:rsid w:val="00786FB3"/>
    <w:rsid w:val="00787459"/>
    <w:rsid w:val="007879F6"/>
    <w:rsid w:val="007900A2"/>
    <w:rsid w:val="00790D8D"/>
    <w:rsid w:val="00791337"/>
    <w:rsid w:val="00791E8E"/>
    <w:rsid w:val="007922F8"/>
    <w:rsid w:val="00792CD6"/>
    <w:rsid w:val="007931BA"/>
    <w:rsid w:val="00793472"/>
    <w:rsid w:val="00793961"/>
    <w:rsid w:val="0079442D"/>
    <w:rsid w:val="00794441"/>
    <w:rsid w:val="00795E88"/>
    <w:rsid w:val="00796155"/>
    <w:rsid w:val="00796522"/>
    <w:rsid w:val="00796F2A"/>
    <w:rsid w:val="00797D98"/>
    <w:rsid w:val="00797EA4"/>
    <w:rsid w:val="007A22F6"/>
    <w:rsid w:val="007A2BE2"/>
    <w:rsid w:val="007A37F4"/>
    <w:rsid w:val="007A48C8"/>
    <w:rsid w:val="007A4999"/>
    <w:rsid w:val="007A4CD1"/>
    <w:rsid w:val="007A5E7F"/>
    <w:rsid w:val="007A6369"/>
    <w:rsid w:val="007A76A0"/>
    <w:rsid w:val="007B00F5"/>
    <w:rsid w:val="007B11BC"/>
    <w:rsid w:val="007B180F"/>
    <w:rsid w:val="007B2023"/>
    <w:rsid w:val="007B3DC3"/>
    <w:rsid w:val="007B446A"/>
    <w:rsid w:val="007B4F25"/>
    <w:rsid w:val="007B512A"/>
    <w:rsid w:val="007B5967"/>
    <w:rsid w:val="007B6720"/>
    <w:rsid w:val="007B6AB5"/>
    <w:rsid w:val="007B6DA3"/>
    <w:rsid w:val="007B7321"/>
    <w:rsid w:val="007B7443"/>
    <w:rsid w:val="007B744C"/>
    <w:rsid w:val="007B74A2"/>
    <w:rsid w:val="007B74AA"/>
    <w:rsid w:val="007B74F1"/>
    <w:rsid w:val="007C1493"/>
    <w:rsid w:val="007C1ABF"/>
    <w:rsid w:val="007C2BEA"/>
    <w:rsid w:val="007C307C"/>
    <w:rsid w:val="007C31E4"/>
    <w:rsid w:val="007C3390"/>
    <w:rsid w:val="007C377C"/>
    <w:rsid w:val="007C3D26"/>
    <w:rsid w:val="007C3DB4"/>
    <w:rsid w:val="007C42DD"/>
    <w:rsid w:val="007C433E"/>
    <w:rsid w:val="007C4F48"/>
    <w:rsid w:val="007C4F8C"/>
    <w:rsid w:val="007C50C2"/>
    <w:rsid w:val="007C53DE"/>
    <w:rsid w:val="007C5BB5"/>
    <w:rsid w:val="007C6B55"/>
    <w:rsid w:val="007C6D03"/>
    <w:rsid w:val="007C78EA"/>
    <w:rsid w:val="007C7C50"/>
    <w:rsid w:val="007D0EA7"/>
    <w:rsid w:val="007D10FB"/>
    <w:rsid w:val="007D180C"/>
    <w:rsid w:val="007D19B3"/>
    <w:rsid w:val="007D1BB6"/>
    <w:rsid w:val="007D1F62"/>
    <w:rsid w:val="007D263F"/>
    <w:rsid w:val="007D2AF8"/>
    <w:rsid w:val="007D36AA"/>
    <w:rsid w:val="007D36F1"/>
    <w:rsid w:val="007D3702"/>
    <w:rsid w:val="007D3DDC"/>
    <w:rsid w:val="007D4827"/>
    <w:rsid w:val="007D50FD"/>
    <w:rsid w:val="007D54F5"/>
    <w:rsid w:val="007D5C3D"/>
    <w:rsid w:val="007D6886"/>
    <w:rsid w:val="007D6BB2"/>
    <w:rsid w:val="007D7072"/>
    <w:rsid w:val="007D75D0"/>
    <w:rsid w:val="007D7804"/>
    <w:rsid w:val="007D7A53"/>
    <w:rsid w:val="007E003B"/>
    <w:rsid w:val="007E06D6"/>
    <w:rsid w:val="007E126A"/>
    <w:rsid w:val="007E1843"/>
    <w:rsid w:val="007E1B3A"/>
    <w:rsid w:val="007E234F"/>
    <w:rsid w:val="007E2488"/>
    <w:rsid w:val="007E335F"/>
    <w:rsid w:val="007E3668"/>
    <w:rsid w:val="007E39AE"/>
    <w:rsid w:val="007E3B8F"/>
    <w:rsid w:val="007E4A9A"/>
    <w:rsid w:val="007E5ACA"/>
    <w:rsid w:val="007E6109"/>
    <w:rsid w:val="007E6913"/>
    <w:rsid w:val="007E7FB5"/>
    <w:rsid w:val="007E7FB6"/>
    <w:rsid w:val="007F0E6B"/>
    <w:rsid w:val="007F11E8"/>
    <w:rsid w:val="007F12FC"/>
    <w:rsid w:val="007F1803"/>
    <w:rsid w:val="007F19CA"/>
    <w:rsid w:val="007F2759"/>
    <w:rsid w:val="007F423E"/>
    <w:rsid w:val="007F4250"/>
    <w:rsid w:val="007F43BC"/>
    <w:rsid w:val="007F48D2"/>
    <w:rsid w:val="007F4BB0"/>
    <w:rsid w:val="007F4E74"/>
    <w:rsid w:val="007F677D"/>
    <w:rsid w:val="007F749D"/>
    <w:rsid w:val="007F750E"/>
    <w:rsid w:val="007F7910"/>
    <w:rsid w:val="007F7A8D"/>
    <w:rsid w:val="007F7ACC"/>
    <w:rsid w:val="008000BD"/>
    <w:rsid w:val="00800CA3"/>
    <w:rsid w:val="0080136E"/>
    <w:rsid w:val="00801498"/>
    <w:rsid w:val="00801B02"/>
    <w:rsid w:val="0080254B"/>
    <w:rsid w:val="00804A7D"/>
    <w:rsid w:val="00806D81"/>
    <w:rsid w:val="00807E69"/>
    <w:rsid w:val="00810607"/>
    <w:rsid w:val="008108A3"/>
    <w:rsid w:val="008117E5"/>
    <w:rsid w:val="008119C6"/>
    <w:rsid w:val="00811EB2"/>
    <w:rsid w:val="00812AD4"/>
    <w:rsid w:val="008137F8"/>
    <w:rsid w:val="00813A48"/>
    <w:rsid w:val="00814156"/>
    <w:rsid w:val="00815EF0"/>
    <w:rsid w:val="008175D3"/>
    <w:rsid w:val="00817A19"/>
    <w:rsid w:val="008213A3"/>
    <w:rsid w:val="00822F59"/>
    <w:rsid w:val="0082326C"/>
    <w:rsid w:val="008236A1"/>
    <w:rsid w:val="00823BE4"/>
    <w:rsid w:val="00823C70"/>
    <w:rsid w:val="00823D70"/>
    <w:rsid w:val="008245FC"/>
    <w:rsid w:val="008248D5"/>
    <w:rsid w:val="00825A5E"/>
    <w:rsid w:val="00826161"/>
    <w:rsid w:val="00826650"/>
    <w:rsid w:val="00826975"/>
    <w:rsid w:val="00827178"/>
    <w:rsid w:val="008273C9"/>
    <w:rsid w:val="00827BE8"/>
    <w:rsid w:val="0083031A"/>
    <w:rsid w:val="0083056C"/>
    <w:rsid w:val="00830A11"/>
    <w:rsid w:val="008314BF"/>
    <w:rsid w:val="008316E1"/>
    <w:rsid w:val="0083245A"/>
    <w:rsid w:val="00832522"/>
    <w:rsid w:val="0083259F"/>
    <w:rsid w:val="00832B6C"/>
    <w:rsid w:val="00832EE8"/>
    <w:rsid w:val="00833076"/>
    <w:rsid w:val="008341DD"/>
    <w:rsid w:val="00835204"/>
    <w:rsid w:val="0083568C"/>
    <w:rsid w:val="0083606D"/>
    <w:rsid w:val="00836974"/>
    <w:rsid w:val="0083725E"/>
    <w:rsid w:val="00837B40"/>
    <w:rsid w:val="00837B51"/>
    <w:rsid w:val="00837D6E"/>
    <w:rsid w:val="00837D84"/>
    <w:rsid w:val="00837EEB"/>
    <w:rsid w:val="0084021D"/>
    <w:rsid w:val="00840F07"/>
    <w:rsid w:val="008418D9"/>
    <w:rsid w:val="008421D3"/>
    <w:rsid w:val="00842F5B"/>
    <w:rsid w:val="00843B67"/>
    <w:rsid w:val="0084422A"/>
    <w:rsid w:val="00844D86"/>
    <w:rsid w:val="008451A1"/>
    <w:rsid w:val="008463D7"/>
    <w:rsid w:val="00846624"/>
    <w:rsid w:val="0084690A"/>
    <w:rsid w:val="00846EAB"/>
    <w:rsid w:val="00846F9B"/>
    <w:rsid w:val="00847222"/>
    <w:rsid w:val="00847343"/>
    <w:rsid w:val="008473B9"/>
    <w:rsid w:val="0084781A"/>
    <w:rsid w:val="00850EEF"/>
    <w:rsid w:val="00850FB6"/>
    <w:rsid w:val="008513D4"/>
    <w:rsid w:val="00851897"/>
    <w:rsid w:val="008525BE"/>
    <w:rsid w:val="008537FC"/>
    <w:rsid w:val="00853EA0"/>
    <w:rsid w:val="00854816"/>
    <w:rsid w:val="008550EB"/>
    <w:rsid w:val="008551F3"/>
    <w:rsid w:val="00855B68"/>
    <w:rsid w:val="00856163"/>
    <w:rsid w:val="0085631C"/>
    <w:rsid w:val="0085641C"/>
    <w:rsid w:val="0085649A"/>
    <w:rsid w:val="00856BD4"/>
    <w:rsid w:val="0086028B"/>
    <w:rsid w:val="00860552"/>
    <w:rsid w:val="00860750"/>
    <w:rsid w:val="0086154B"/>
    <w:rsid w:val="00863CF4"/>
    <w:rsid w:val="008643E9"/>
    <w:rsid w:val="00865509"/>
    <w:rsid w:val="0086790E"/>
    <w:rsid w:val="0087072A"/>
    <w:rsid w:val="0087125C"/>
    <w:rsid w:val="00872C69"/>
    <w:rsid w:val="00873AA0"/>
    <w:rsid w:val="00873C09"/>
    <w:rsid w:val="00874E26"/>
    <w:rsid w:val="00877416"/>
    <w:rsid w:val="0087769D"/>
    <w:rsid w:val="00877E66"/>
    <w:rsid w:val="008809A6"/>
    <w:rsid w:val="00880E01"/>
    <w:rsid w:val="0088193D"/>
    <w:rsid w:val="00881BC8"/>
    <w:rsid w:val="00882B96"/>
    <w:rsid w:val="00882CDC"/>
    <w:rsid w:val="00882EFD"/>
    <w:rsid w:val="008838A3"/>
    <w:rsid w:val="00884DB8"/>
    <w:rsid w:val="00884E52"/>
    <w:rsid w:val="00884F26"/>
    <w:rsid w:val="008851E6"/>
    <w:rsid w:val="00885747"/>
    <w:rsid w:val="008860B9"/>
    <w:rsid w:val="008904B4"/>
    <w:rsid w:val="00890994"/>
    <w:rsid w:val="00890A68"/>
    <w:rsid w:val="00890C7C"/>
    <w:rsid w:val="00890F8C"/>
    <w:rsid w:val="00891BAD"/>
    <w:rsid w:val="00892236"/>
    <w:rsid w:val="008922C2"/>
    <w:rsid w:val="00892701"/>
    <w:rsid w:val="00892A9B"/>
    <w:rsid w:val="008946B7"/>
    <w:rsid w:val="00895784"/>
    <w:rsid w:val="008964D8"/>
    <w:rsid w:val="008971DB"/>
    <w:rsid w:val="00897872"/>
    <w:rsid w:val="008978F0"/>
    <w:rsid w:val="00897C12"/>
    <w:rsid w:val="008A0411"/>
    <w:rsid w:val="008A07B6"/>
    <w:rsid w:val="008A1329"/>
    <w:rsid w:val="008A1CC0"/>
    <w:rsid w:val="008A1EEE"/>
    <w:rsid w:val="008A3ECE"/>
    <w:rsid w:val="008A3FB1"/>
    <w:rsid w:val="008A4719"/>
    <w:rsid w:val="008A4B74"/>
    <w:rsid w:val="008A53E7"/>
    <w:rsid w:val="008A58C6"/>
    <w:rsid w:val="008A5C5E"/>
    <w:rsid w:val="008A5ECF"/>
    <w:rsid w:val="008A60C1"/>
    <w:rsid w:val="008A65D6"/>
    <w:rsid w:val="008A6681"/>
    <w:rsid w:val="008A6A6E"/>
    <w:rsid w:val="008A6E23"/>
    <w:rsid w:val="008A701C"/>
    <w:rsid w:val="008A7C51"/>
    <w:rsid w:val="008B03C4"/>
    <w:rsid w:val="008B0988"/>
    <w:rsid w:val="008B1207"/>
    <w:rsid w:val="008B1A4E"/>
    <w:rsid w:val="008B2469"/>
    <w:rsid w:val="008B2872"/>
    <w:rsid w:val="008B291E"/>
    <w:rsid w:val="008B2935"/>
    <w:rsid w:val="008B2BBD"/>
    <w:rsid w:val="008B4788"/>
    <w:rsid w:val="008B4C82"/>
    <w:rsid w:val="008B4E25"/>
    <w:rsid w:val="008B4E80"/>
    <w:rsid w:val="008B5222"/>
    <w:rsid w:val="008B5643"/>
    <w:rsid w:val="008B57C0"/>
    <w:rsid w:val="008B7140"/>
    <w:rsid w:val="008B72DF"/>
    <w:rsid w:val="008B751B"/>
    <w:rsid w:val="008B785C"/>
    <w:rsid w:val="008C0CFF"/>
    <w:rsid w:val="008C1E98"/>
    <w:rsid w:val="008C22ED"/>
    <w:rsid w:val="008C2871"/>
    <w:rsid w:val="008C2C97"/>
    <w:rsid w:val="008C320D"/>
    <w:rsid w:val="008C53F3"/>
    <w:rsid w:val="008C5788"/>
    <w:rsid w:val="008C57C6"/>
    <w:rsid w:val="008C5A6C"/>
    <w:rsid w:val="008C5EE7"/>
    <w:rsid w:val="008C6653"/>
    <w:rsid w:val="008C7645"/>
    <w:rsid w:val="008C7813"/>
    <w:rsid w:val="008C7D0D"/>
    <w:rsid w:val="008D0305"/>
    <w:rsid w:val="008D0901"/>
    <w:rsid w:val="008D0FF4"/>
    <w:rsid w:val="008D1335"/>
    <w:rsid w:val="008D1503"/>
    <w:rsid w:val="008D1CC6"/>
    <w:rsid w:val="008D1E29"/>
    <w:rsid w:val="008D2C81"/>
    <w:rsid w:val="008D3CC7"/>
    <w:rsid w:val="008D51C7"/>
    <w:rsid w:val="008D5453"/>
    <w:rsid w:val="008D54BC"/>
    <w:rsid w:val="008D54D3"/>
    <w:rsid w:val="008D5FF6"/>
    <w:rsid w:val="008D62F9"/>
    <w:rsid w:val="008D665E"/>
    <w:rsid w:val="008D6B8C"/>
    <w:rsid w:val="008D6CC5"/>
    <w:rsid w:val="008D762E"/>
    <w:rsid w:val="008D795F"/>
    <w:rsid w:val="008E0614"/>
    <w:rsid w:val="008E0711"/>
    <w:rsid w:val="008E0875"/>
    <w:rsid w:val="008E120E"/>
    <w:rsid w:val="008E126B"/>
    <w:rsid w:val="008E2AB7"/>
    <w:rsid w:val="008E317F"/>
    <w:rsid w:val="008E3960"/>
    <w:rsid w:val="008E3F09"/>
    <w:rsid w:val="008E48DB"/>
    <w:rsid w:val="008E52C6"/>
    <w:rsid w:val="008E5832"/>
    <w:rsid w:val="008E5CF9"/>
    <w:rsid w:val="008E5DEA"/>
    <w:rsid w:val="008E64B1"/>
    <w:rsid w:val="008E726F"/>
    <w:rsid w:val="008E72B1"/>
    <w:rsid w:val="008E79CD"/>
    <w:rsid w:val="008E7DBA"/>
    <w:rsid w:val="008F0ACE"/>
    <w:rsid w:val="008F1D52"/>
    <w:rsid w:val="008F1DD5"/>
    <w:rsid w:val="008F2B18"/>
    <w:rsid w:val="008F2E09"/>
    <w:rsid w:val="008F2E96"/>
    <w:rsid w:val="008F316F"/>
    <w:rsid w:val="008F3493"/>
    <w:rsid w:val="008F3C0D"/>
    <w:rsid w:val="008F3CF8"/>
    <w:rsid w:val="008F4441"/>
    <w:rsid w:val="008F4D46"/>
    <w:rsid w:val="008F4E80"/>
    <w:rsid w:val="008F52A1"/>
    <w:rsid w:val="008F54E4"/>
    <w:rsid w:val="008F57CB"/>
    <w:rsid w:val="008F5B85"/>
    <w:rsid w:val="008F662A"/>
    <w:rsid w:val="008F6B57"/>
    <w:rsid w:val="008F77B1"/>
    <w:rsid w:val="008F797E"/>
    <w:rsid w:val="008F7CD0"/>
    <w:rsid w:val="00900B6D"/>
    <w:rsid w:val="00900ECE"/>
    <w:rsid w:val="009029D6"/>
    <w:rsid w:val="00902E4C"/>
    <w:rsid w:val="009031F0"/>
    <w:rsid w:val="009035C5"/>
    <w:rsid w:val="00903A76"/>
    <w:rsid w:val="00903B34"/>
    <w:rsid w:val="00904758"/>
    <w:rsid w:val="009051C8"/>
    <w:rsid w:val="009053D9"/>
    <w:rsid w:val="00905409"/>
    <w:rsid w:val="00905879"/>
    <w:rsid w:val="00905B1B"/>
    <w:rsid w:val="00905B7E"/>
    <w:rsid w:val="00905D8C"/>
    <w:rsid w:val="009063E8"/>
    <w:rsid w:val="00906B72"/>
    <w:rsid w:val="0090710A"/>
    <w:rsid w:val="00907E46"/>
    <w:rsid w:val="00910004"/>
    <w:rsid w:val="0091142F"/>
    <w:rsid w:val="009117E0"/>
    <w:rsid w:val="009118A8"/>
    <w:rsid w:val="00912DE2"/>
    <w:rsid w:val="00913C82"/>
    <w:rsid w:val="00914F0F"/>
    <w:rsid w:val="0091649E"/>
    <w:rsid w:val="00916601"/>
    <w:rsid w:val="00916611"/>
    <w:rsid w:val="009173E2"/>
    <w:rsid w:val="0091792E"/>
    <w:rsid w:val="00917A5B"/>
    <w:rsid w:val="009207FD"/>
    <w:rsid w:val="00920974"/>
    <w:rsid w:val="009218B0"/>
    <w:rsid w:val="00922013"/>
    <w:rsid w:val="009222D0"/>
    <w:rsid w:val="0092265D"/>
    <w:rsid w:val="00922A3D"/>
    <w:rsid w:val="00922D7C"/>
    <w:rsid w:val="009239BB"/>
    <w:rsid w:val="00923E47"/>
    <w:rsid w:val="00924B93"/>
    <w:rsid w:val="0092516E"/>
    <w:rsid w:val="00925D3B"/>
    <w:rsid w:val="00926114"/>
    <w:rsid w:val="00927857"/>
    <w:rsid w:val="00927D38"/>
    <w:rsid w:val="0093025C"/>
    <w:rsid w:val="009304F3"/>
    <w:rsid w:val="00930B07"/>
    <w:rsid w:val="00931011"/>
    <w:rsid w:val="00931E63"/>
    <w:rsid w:val="00932114"/>
    <w:rsid w:val="00932AE1"/>
    <w:rsid w:val="00933084"/>
    <w:rsid w:val="00933102"/>
    <w:rsid w:val="00933D96"/>
    <w:rsid w:val="009345CA"/>
    <w:rsid w:val="00934889"/>
    <w:rsid w:val="00934CD9"/>
    <w:rsid w:val="00935166"/>
    <w:rsid w:val="00935487"/>
    <w:rsid w:val="0093654F"/>
    <w:rsid w:val="009370E8"/>
    <w:rsid w:val="0093757B"/>
    <w:rsid w:val="00937D40"/>
    <w:rsid w:val="00937F89"/>
    <w:rsid w:val="00937FDD"/>
    <w:rsid w:val="0094051B"/>
    <w:rsid w:val="009406EA"/>
    <w:rsid w:val="0094074A"/>
    <w:rsid w:val="0094124D"/>
    <w:rsid w:val="009421CA"/>
    <w:rsid w:val="00942307"/>
    <w:rsid w:val="00942815"/>
    <w:rsid w:val="00942DAE"/>
    <w:rsid w:val="00942E79"/>
    <w:rsid w:val="009433E5"/>
    <w:rsid w:val="009438A0"/>
    <w:rsid w:val="00943AAA"/>
    <w:rsid w:val="00944767"/>
    <w:rsid w:val="009453B9"/>
    <w:rsid w:val="009463CB"/>
    <w:rsid w:val="009469F6"/>
    <w:rsid w:val="00946A28"/>
    <w:rsid w:val="0094707C"/>
    <w:rsid w:val="00947518"/>
    <w:rsid w:val="009479BA"/>
    <w:rsid w:val="0095007A"/>
    <w:rsid w:val="009502AB"/>
    <w:rsid w:val="00950BB4"/>
    <w:rsid w:val="00950E7D"/>
    <w:rsid w:val="00951CDA"/>
    <w:rsid w:val="009526DA"/>
    <w:rsid w:val="00952DFC"/>
    <w:rsid w:val="009532B9"/>
    <w:rsid w:val="00953D5F"/>
    <w:rsid w:val="0095464A"/>
    <w:rsid w:val="00954A16"/>
    <w:rsid w:val="00955911"/>
    <w:rsid w:val="00955C83"/>
    <w:rsid w:val="00955EC7"/>
    <w:rsid w:val="00956821"/>
    <w:rsid w:val="009568A6"/>
    <w:rsid w:val="00956C8D"/>
    <w:rsid w:val="00956F3A"/>
    <w:rsid w:val="00957FA9"/>
    <w:rsid w:val="009601A3"/>
    <w:rsid w:val="0096022A"/>
    <w:rsid w:val="009612A1"/>
    <w:rsid w:val="00961941"/>
    <w:rsid w:val="00963DF0"/>
    <w:rsid w:val="00964DEA"/>
    <w:rsid w:val="00965ED4"/>
    <w:rsid w:val="00966699"/>
    <w:rsid w:val="00966747"/>
    <w:rsid w:val="00966E9C"/>
    <w:rsid w:val="00967109"/>
    <w:rsid w:val="00967BBC"/>
    <w:rsid w:val="00970154"/>
    <w:rsid w:val="009707F2"/>
    <w:rsid w:val="00971529"/>
    <w:rsid w:val="00971847"/>
    <w:rsid w:val="009719D5"/>
    <w:rsid w:val="00971E63"/>
    <w:rsid w:val="0097287E"/>
    <w:rsid w:val="0097293E"/>
    <w:rsid w:val="009730B0"/>
    <w:rsid w:val="009730E6"/>
    <w:rsid w:val="009735D7"/>
    <w:rsid w:val="009737CF"/>
    <w:rsid w:val="00974045"/>
    <w:rsid w:val="0097454C"/>
    <w:rsid w:val="009745C9"/>
    <w:rsid w:val="00974677"/>
    <w:rsid w:val="00974794"/>
    <w:rsid w:val="009749F3"/>
    <w:rsid w:val="00974FA3"/>
    <w:rsid w:val="00975E6F"/>
    <w:rsid w:val="00976BEB"/>
    <w:rsid w:val="00980067"/>
    <w:rsid w:val="00980EF9"/>
    <w:rsid w:val="00981B7A"/>
    <w:rsid w:val="00981C39"/>
    <w:rsid w:val="00982B90"/>
    <w:rsid w:val="00983665"/>
    <w:rsid w:val="0098523B"/>
    <w:rsid w:val="009855A8"/>
    <w:rsid w:val="00985ECB"/>
    <w:rsid w:val="009873F3"/>
    <w:rsid w:val="009879D6"/>
    <w:rsid w:val="00987F4F"/>
    <w:rsid w:val="00990A84"/>
    <w:rsid w:val="00991380"/>
    <w:rsid w:val="009913A2"/>
    <w:rsid w:val="0099177E"/>
    <w:rsid w:val="00992F7D"/>
    <w:rsid w:val="009930E6"/>
    <w:rsid w:val="009935B7"/>
    <w:rsid w:val="00994A1B"/>
    <w:rsid w:val="009950E5"/>
    <w:rsid w:val="0099570D"/>
    <w:rsid w:val="009958C2"/>
    <w:rsid w:val="00997584"/>
    <w:rsid w:val="00997B56"/>
    <w:rsid w:val="00997F4A"/>
    <w:rsid w:val="009A07A8"/>
    <w:rsid w:val="009A0FF3"/>
    <w:rsid w:val="009A1557"/>
    <w:rsid w:val="009A166D"/>
    <w:rsid w:val="009A184B"/>
    <w:rsid w:val="009A1CFA"/>
    <w:rsid w:val="009A265A"/>
    <w:rsid w:val="009A2BF8"/>
    <w:rsid w:val="009A3893"/>
    <w:rsid w:val="009A3B16"/>
    <w:rsid w:val="009A405F"/>
    <w:rsid w:val="009A5309"/>
    <w:rsid w:val="009A5C52"/>
    <w:rsid w:val="009A5CEE"/>
    <w:rsid w:val="009A633D"/>
    <w:rsid w:val="009A638B"/>
    <w:rsid w:val="009A676C"/>
    <w:rsid w:val="009A6D0B"/>
    <w:rsid w:val="009A722D"/>
    <w:rsid w:val="009A7356"/>
    <w:rsid w:val="009A762C"/>
    <w:rsid w:val="009A788C"/>
    <w:rsid w:val="009B01BB"/>
    <w:rsid w:val="009B0C67"/>
    <w:rsid w:val="009B2BFE"/>
    <w:rsid w:val="009B3419"/>
    <w:rsid w:val="009B350B"/>
    <w:rsid w:val="009B3D69"/>
    <w:rsid w:val="009B5128"/>
    <w:rsid w:val="009B5930"/>
    <w:rsid w:val="009B6990"/>
    <w:rsid w:val="009B6FA1"/>
    <w:rsid w:val="009B6FEB"/>
    <w:rsid w:val="009B78CF"/>
    <w:rsid w:val="009C0B6C"/>
    <w:rsid w:val="009C16B3"/>
    <w:rsid w:val="009C1C0C"/>
    <w:rsid w:val="009C1E0D"/>
    <w:rsid w:val="009C2BA1"/>
    <w:rsid w:val="009C2D81"/>
    <w:rsid w:val="009C33C3"/>
    <w:rsid w:val="009C3424"/>
    <w:rsid w:val="009C3839"/>
    <w:rsid w:val="009C387A"/>
    <w:rsid w:val="009C3C1E"/>
    <w:rsid w:val="009C3F6D"/>
    <w:rsid w:val="009C4FD9"/>
    <w:rsid w:val="009C5F6A"/>
    <w:rsid w:val="009C5FA0"/>
    <w:rsid w:val="009C63D6"/>
    <w:rsid w:val="009C64F3"/>
    <w:rsid w:val="009C6F09"/>
    <w:rsid w:val="009D0574"/>
    <w:rsid w:val="009D075A"/>
    <w:rsid w:val="009D119A"/>
    <w:rsid w:val="009D24F0"/>
    <w:rsid w:val="009D308C"/>
    <w:rsid w:val="009D3199"/>
    <w:rsid w:val="009D4386"/>
    <w:rsid w:val="009D63F9"/>
    <w:rsid w:val="009D69DE"/>
    <w:rsid w:val="009D7893"/>
    <w:rsid w:val="009E0D45"/>
    <w:rsid w:val="009E1002"/>
    <w:rsid w:val="009E15D3"/>
    <w:rsid w:val="009E179E"/>
    <w:rsid w:val="009E1821"/>
    <w:rsid w:val="009E199D"/>
    <w:rsid w:val="009E1C59"/>
    <w:rsid w:val="009E24DF"/>
    <w:rsid w:val="009E2A13"/>
    <w:rsid w:val="009E40F2"/>
    <w:rsid w:val="009E489B"/>
    <w:rsid w:val="009E4F41"/>
    <w:rsid w:val="009E5207"/>
    <w:rsid w:val="009E6BC6"/>
    <w:rsid w:val="009E6DC2"/>
    <w:rsid w:val="009E7155"/>
    <w:rsid w:val="009E7377"/>
    <w:rsid w:val="009E744E"/>
    <w:rsid w:val="009E79AF"/>
    <w:rsid w:val="009E7A26"/>
    <w:rsid w:val="009F0751"/>
    <w:rsid w:val="009F1D3A"/>
    <w:rsid w:val="009F2FBF"/>
    <w:rsid w:val="009F3B2C"/>
    <w:rsid w:val="009F4147"/>
    <w:rsid w:val="009F4485"/>
    <w:rsid w:val="009F458D"/>
    <w:rsid w:val="009F4779"/>
    <w:rsid w:val="009F4A6D"/>
    <w:rsid w:val="009F5C3D"/>
    <w:rsid w:val="009F5E21"/>
    <w:rsid w:val="009F6450"/>
    <w:rsid w:val="009F64E2"/>
    <w:rsid w:val="009F6C21"/>
    <w:rsid w:val="009F6D3E"/>
    <w:rsid w:val="009F70E5"/>
    <w:rsid w:val="00A007CE"/>
    <w:rsid w:val="00A007DD"/>
    <w:rsid w:val="00A0193D"/>
    <w:rsid w:val="00A01D03"/>
    <w:rsid w:val="00A03496"/>
    <w:rsid w:val="00A051BE"/>
    <w:rsid w:val="00A0622B"/>
    <w:rsid w:val="00A0684C"/>
    <w:rsid w:val="00A06BFC"/>
    <w:rsid w:val="00A0737B"/>
    <w:rsid w:val="00A079B1"/>
    <w:rsid w:val="00A07ACA"/>
    <w:rsid w:val="00A10593"/>
    <w:rsid w:val="00A10749"/>
    <w:rsid w:val="00A10D9C"/>
    <w:rsid w:val="00A11DA6"/>
    <w:rsid w:val="00A128CA"/>
    <w:rsid w:val="00A134D6"/>
    <w:rsid w:val="00A13CCE"/>
    <w:rsid w:val="00A142CE"/>
    <w:rsid w:val="00A15593"/>
    <w:rsid w:val="00A16333"/>
    <w:rsid w:val="00A16A4C"/>
    <w:rsid w:val="00A16B5D"/>
    <w:rsid w:val="00A173C3"/>
    <w:rsid w:val="00A17653"/>
    <w:rsid w:val="00A176BE"/>
    <w:rsid w:val="00A17AFA"/>
    <w:rsid w:val="00A17DD2"/>
    <w:rsid w:val="00A2036A"/>
    <w:rsid w:val="00A207AB"/>
    <w:rsid w:val="00A209EC"/>
    <w:rsid w:val="00A21B43"/>
    <w:rsid w:val="00A21FB9"/>
    <w:rsid w:val="00A226C8"/>
    <w:rsid w:val="00A22E52"/>
    <w:rsid w:val="00A23A77"/>
    <w:rsid w:val="00A243EE"/>
    <w:rsid w:val="00A2449B"/>
    <w:rsid w:val="00A24C17"/>
    <w:rsid w:val="00A24D5E"/>
    <w:rsid w:val="00A2699F"/>
    <w:rsid w:val="00A26A1E"/>
    <w:rsid w:val="00A26DE2"/>
    <w:rsid w:val="00A2785C"/>
    <w:rsid w:val="00A27C84"/>
    <w:rsid w:val="00A30656"/>
    <w:rsid w:val="00A3088A"/>
    <w:rsid w:val="00A3174E"/>
    <w:rsid w:val="00A3180A"/>
    <w:rsid w:val="00A31AC6"/>
    <w:rsid w:val="00A3245A"/>
    <w:rsid w:val="00A337FD"/>
    <w:rsid w:val="00A338C7"/>
    <w:rsid w:val="00A33D68"/>
    <w:rsid w:val="00A34915"/>
    <w:rsid w:val="00A3506D"/>
    <w:rsid w:val="00A36038"/>
    <w:rsid w:val="00A36539"/>
    <w:rsid w:val="00A36EF0"/>
    <w:rsid w:val="00A376FA"/>
    <w:rsid w:val="00A379B9"/>
    <w:rsid w:val="00A37C12"/>
    <w:rsid w:val="00A402CF"/>
    <w:rsid w:val="00A40678"/>
    <w:rsid w:val="00A40D76"/>
    <w:rsid w:val="00A40FC0"/>
    <w:rsid w:val="00A413AC"/>
    <w:rsid w:val="00A42790"/>
    <w:rsid w:val="00A42CA8"/>
    <w:rsid w:val="00A42D6F"/>
    <w:rsid w:val="00A4419F"/>
    <w:rsid w:val="00A4422C"/>
    <w:rsid w:val="00A44325"/>
    <w:rsid w:val="00A44685"/>
    <w:rsid w:val="00A44A13"/>
    <w:rsid w:val="00A4514F"/>
    <w:rsid w:val="00A45996"/>
    <w:rsid w:val="00A46333"/>
    <w:rsid w:val="00A465AE"/>
    <w:rsid w:val="00A46784"/>
    <w:rsid w:val="00A46BEF"/>
    <w:rsid w:val="00A47E70"/>
    <w:rsid w:val="00A500FA"/>
    <w:rsid w:val="00A50607"/>
    <w:rsid w:val="00A507A1"/>
    <w:rsid w:val="00A5353C"/>
    <w:rsid w:val="00A53691"/>
    <w:rsid w:val="00A55109"/>
    <w:rsid w:val="00A55128"/>
    <w:rsid w:val="00A55566"/>
    <w:rsid w:val="00A55835"/>
    <w:rsid w:val="00A570EF"/>
    <w:rsid w:val="00A61D78"/>
    <w:rsid w:val="00A62B37"/>
    <w:rsid w:val="00A632EB"/>
    <w:rsid w:val="00A6348B"/>
    <w:rsid w:val="00A638C7"/>
    <w:rsid w:val="00A63C5A"/>
    <w:rsid w:val="00A63C72"/>
    <w:rsid w:val="00A6403E"/>
    <w:rsid w:val="00A64F6B"/>
    <w:rsid w:val="00A65210"/>
    <w:rsid w:val="00A65513"/>
    <w:rsid w:val="00A66937"/>
    <w:rsid w:val="00A671CE"/>
    <w:rsid w:val="00A677DD"/>
    <w:rsid w:val="00A6790E"/>
    <w:rsid w:val="00A67B4F"/>
    <w:rsid w:val="00A70BFE"/>
    <w:rsid w:val="00A70DA0"/>
    <w:rsid w:val="00A71FE2"/>
    <w:rsid w:val="00A72269"/>
    <w:rsid w:val="00A7250A"/>
    <w:rsid w:val="00A725DB"/>
    <w:rsid w:val="00A72DE1"/>
    <w:rsid w:val="00A730E8"/>
    <w:rsid w:val="00A73142"/>
    <w:rsid w:val="00A73BFE"/>
    <w:rsid w:val="00A740DE"/>
    <w:rsid w:val="00A7473B"/>
    <w:rsid w:val="00A7562F"/>
    <w:rsid w:val="00A75B01"/>
    <w:rsid w:val="00A76083"/>
    <w:rsid w:val="00A76102"/>
    <w:rsid w:val="00A7613D"/>
    <w:rsid w:val="00A766B8"/>
    <w:rsid w:val="00A76980"/>
    <w:rsid w:val="00A76ECA"/>
    <w:rsid w:val="00A77D77"/>
    <w:rsid w:val="00A807E7"/>
    <w:rsid w:val="00A80C44"/>
    <w:rsid w:val="00A80CC1"/>
    <w:rsid w:val="00A81614"/>
    <w:rsid w:val="00A81C95"/>
    <w:rsid w:val="00A8205B"/>
    <w:rsid w:val="00A82193"/>
    <w:rsid w:val="00A824AE"/>
    <w:rsid w:val="00A8255B"/>
    <w:rsid w:val="00A82733"/>
    <w:rsid w:val="00A83254"/>
    <w:rsid w:val="00A832B3"/>
    <w:rsid w:val="00A83501"/>
    <w:rsid w:val="00A83E7D"/>
    <w:rsid w:val="00A83ED4"/>
    <w:rsid w:val="00A840B3"/>
    <w:rsid w:val="00A8416B"/>
    <w:rsid w:val="00A841A7"/>
    <w:rsid w:val="00A841C4"/>
    <w:rsid w:val="00A8487B"/>
    <w:rsid w:val="00A85DEC"/>
    <w:rsid w:val="00A85E0E"/>
    <w:rsid w:val="00A863EE"/>
    <w:rsid w:val="00A866A4"/>
    <w:rsid w:val="00A877C6"/>
    <w:rsid w:val="00A879FD"/>
    <w:rsid w:val="00A90548"/>
    <w:rsid w:val="00A90720"/>
    <w:rsid w:val="00A924FC"/>
    <w:rsid w:val="00A926C1"/>
    <w:rsid w:val="00A928E5"/>
    <w:rsid w:val="00A934D0"/>
    <w:rsid w:val="00A93A82"/>
    <w:rsid w:val="00A94392"/>
    <w:rsid w:val="00A95754"/>
    <w:rsid w:val="00A95C67"/>
    <w:rsid w:val="00A9644D"/>
    <w:rsid w:val="00A9709B"/>
    <w:rsid w:val="00A9721B"/>
    <w:rsid w:val="00AA0515"/>
    <w:rsid w:val="00AA111A"/>
    <w:rsid w:val="00AA30C6"/>
    <w:rsid w:val="00AA35E0"/>
    <w:rsid w:val="00AA3A7F"/>
    <w:rsid w:val="00AA4C5E"/>
    <w:rsid w:val="00AA502F"/>
    <w:rsid w:val="00AA51EE"/>
    <w:rsid w:val="00AA67EC"/>
    <w:rsid w:val="00AA68D7"/>
    <w:rsid w:val="00AA73DA"/>
    <w:rsid w:val="00AA7699"/>
    <w:rsid w:val="00AA7B64"/>
    <w:rsid w:val="00AA7DFA"/>
    <w:rsid w:val="00AB02F1"/>
    <w:rsid w:val="00AB057B"/>
    <w:rsid w:val="00AB1974"/>
    <w:rsid w:val="00AB2179"/>
    <w:rsid w:val="00AB30A8"/>
    <w:rsid w:val="00AB3443"/>
    <w:rsid w:val="00AB3629"/>
    <w:rsid w:val="00AB37CE"/>
    <w:rsid w:val="00AB3E6E"/>
    <w:rsid w:val="00AB4354"/>
    <w:rsid w:val="00AB4399"/>
    <w:rsid w:val="00AB4891"/>
    <w:rsid w:val="00AB502E"/>
    <w:rsid w:val="00AB5626"/>
    <w:rsid w:val="00AB7238"/>
    <w:rsid w:val="00AB7B07"/>
    <w:rsid w:val="00AB7CE8"/>
    <w:rsid w:val="00AC07D5"/>
    <w:rsid w:val="00AC095D"/>
    <w:rsid w:val="00AC10E8"/>
    <w:rsid w:val="00AC11BD"/>
    <w:rsid w:val="00AC1321"/>
    <w:rsid w:val="00AC29B6"/>
    <w:rsid w:val="00AC2B26"/>
    <w:rsid w:val="00AC32AC"/>
    <w:rsid w:val="00AC3B4E"/>
    <w:rsid w:val="00AC4067"/>
    <w:rsid w:val="00AC4583"/>
    <w:rsid w:val="00AC4F54"/>
    <w:rsid w:val="00AC5C71"/>
    <w:rsid w:val="00AC6137"/>
    <w:rsid w:val="00AC6156"/>
    <w:rsid w:val="00AC6556"/>
    <w:rsid w:val="00AD0483"/>
    <w:rsid w:val="00AD0624"/>
    <w:rsid w:val="00AD0838"/>
    <w:rsid w:val="00AD10F9"/>
    <w:rsid w:val="00AD1841"/>
    <w:rsid w:val="00AD1946"/>
    <w:rsid w:val="00AD1BCC"/>
    <w:rsid w:val="00AD22A9"/>
    <w:rsid w:val="00AD31AC"/>
    <w:rsid w:val="00AD322A"/>
    <w:rsid w:val="00AD3B6A"/>
    <w:rsid w:val="00AD482F"/>
    <w:rsid w:val="00AD4B92"/>
    <w:rsid w:val="00AD530D"/>
    <w:rsid w:val="00AD584D"/>
    <w:rsid w:val="00AD7172"/>
    <w:rsid w:val="00AD7796"/>
    <w:rsid w:val="00AE0052"/>
    <w:rsid w:val="00AE007B"/>
    <w:rsid w:val="00AE0AD9"/>
    <w:rsid w:val="00AE0C0F"/>
    <w:rsid w:val="00AE10B4"/>
    <w:rsid w:val="00AE20D4"/>
    <w:rsid w:val="00AE2CC3"/>
    <w:rsid w:val="00AE2D2C"/>
    <w:rsid w:val="00AE2DDF"/>
    <w:rsid w:val="00AE30CF"/>
    <w:rsid w:val="00AE3581"/>
    <w:rsid w:val="00AE4202"/>
    <w:rsid w:val="00AE4DE1"/>
    <w:rsid w:val="00AE52E5"/>
    <w:rsid w:val="00AE5600"/>
    <w:rsid w:val="00AE5CEB"/>
    <w:rsid w:val="00AE5D32"/>
    <w:rsid w:val="00AE6F49"/>
    <w:rsid w:val="00AE75AA"/>
    <w:rsid w:val="00AE7EA7"/>
    <w:rsid w:val="00AF0501"/>
    <w:rsid w:val="00AF0536"/>
    <w:rsid w:val="00AF0E6C"/>
    <w:rsid w:val="00AF10BF"/>
    <w:rsid w:val="00AF1890"/>
    <w:rsid w:val="00AF3107"/>
    <w:rsid w:val="00AF3473"/>
    <w:rsid w:val="00AF3D63"/>
    <w:rsid w:val="00AF3FC6"/>
    <w:rsid w:val="00AF45CD"/>
    <w:rsid w:val="00AF4A07"/>
    <w:rsid w:val="00AF4E18"/>
    <w:rsid w:val="00AF6CDD"/>
    <w:rsid w:val="00AF743E"/>
    <w:rsid w:val="00AF7515"/>
    <w:rsid w:val="00B00341"/>
    <w:rsid w:val="00B010E3"/>
    <w:rsid w:val="00B018CB"/>
    <w:rsid w:val="00B02560"/>
    <w:rsid w:val="00B02BEE"/>
    <w:rsid w:val="00B02DCF"/>
    <w:rsid w:val="00B02E8D"/>
    <w:rsid w:val="00B03386"/>
    <w:rsid w:val="00B039EC"/>
    <w:rsid w:val="00B04275"/>
    <w:rsid w:val="00B05534"/>
    <w:rsid w:val="00B05988"/>
    <w:rsid w:val="00B05B83"/>
    <w:rsid w:val="00B05BB1"/>
    <w:rsid w:val="00B075E1"/>
    <w:rsid w:val="00B07ABB"/>
    <w:rsid w:val="00B07BDF"/>
    <w:rsid w:val="00B07FFB"/>
    <w:rsid w:val="00B116D2"/>
    <w:rsid w:val="00B12191"/>
    <w:rsid w:val="00B125BD"/>
    <w:rsid w:val="00B12FD8"/>
    <w:rsid w:val="00B13226"/>
    <w:rsid w:val="00B134CB"/>
    <w:rsid w:val="00B13691"/>
    <w:rsid w:val="00B13CBD"/>
    <w:rsid w:val="00B140DB"/>
    <w:rsid w:val="00B15481"/>
    <w:rsid w:val="00B15AAB"/>
    <w:rsid w:val="00B15ABB"/>
    <w:rsid w:val="00B15B9E"/>
    <w:rsid w:val="00B16A7A"/>
    <w:rsid w:val="00B16C24"/>
    <w:rsid w:val="00B16EAB"/>
    <w:rsid w:val="00B16FD7"/>
    <w:rsid w:val="00B17356"/>
    <w:rsid w:val="00B174FB"/>
    <w:rsid w:val="00B178FE"/>
    <w:rsid w:val="00B17FD1"/>
    <w:rsid w:val="00B21279"/>
    <w:rsid w:val="00B21E5B"/>
    <w:rsid w:val="00B221A4"/>
    <w:rsid w:val="00B22C13"/>
    <w:rsid w:val="00B2333A"/>
    <w:rsid w:val="00B235F4"/>
    <w:rsid w:val="00B248D5"/>
    <w:rsid w:val="00B26195"/>
    <w:rsid w:val="00B26400"/>
    <w:rsid w:val="00B2670B"/>
    <w:rsid w:val="00B27C79"/>
    <w:rsid w:val="00B27F1F"/>
    <w:rsid w:val="00B27F8A"/>
    <w:rsid w:val="00B27F92"/>
    <w:rsid w:val="00B27F94"/>
    <w:rsid w:val="00B30061"/>
    <w:rsid w:val="00B30D09"/>
    <w:rsid w:val="00B3170F"/>
    <w:rsid w:val="00B31C44"/>
    <w:rsid w:val="00B31D66"/>
    <w:rsid w:val="00B31E2B"/>
    <w:rsid w:val="00B31ED2"/>
    <w:rsid w:val="00B32A1B"/>
    <w:rsid w:val="00B33286"/>
    <w:rsid w:val="00B3360C"/>
    <w:rsid w:val="00B33960"/>
    <w:rsid w:val="00B339B2"/>
    <w:rsid w:val="00B347E8"/>
    <w:rsid w:val="00B34A43"/>
    <w:rsid w:val="00B34FB1"/>
    <w:rsid w:val="00B35CC0"/>
    <w:rsid w:val="00B36A6F"/>
    <w:rsid w:val="00B41217"/>
    <w:rsid w:val="00B421A2"/>
    <w:rsid w:val="00B423B8"/>
    <w:rsid w:val="00B42D10"/>
    <w:rsid w:val="00B43022"/>
    <w:rsid w:val="00B437F3"/>
    <w:rsid w:val="00B44656"/>
    <w:rsid w:val="00B44B8B"/>
    <w:rsid w:val="00B45A16"/>
    <w:rsid w:val="00B465ED"/>
    <w:rsid w:val="00B4677C"/>
    <w:rsid w:val="00B46A28"/>
    <w:rsid w:val="00B472BD"/>
    <w:rsid w:val="00B47789"/>
    <w:rsid w:val="00B47C0A"/>
    <w:rsid w:val="00B47F9A"/>
    <w:rsid w:val="00B50132"/>
    <w:rsid w:val="00B50621"/>
    <w:rsid w:val="00B50707"/>
    <w:rsid w:val="00B507E7"/>
    <w:rsid w:val="00B514B2"/>
    <w:rsid w:val="00B51839"/>
    <w:rsid w:val="00B51917"/>
    <w:rsid w:val="00B51C38"/>
    <w:rsid w:val="00B51E07"/>
    <w:rsid w:val="00B52B4D"/>
    <w:rsid w:val="00B52D23"/>
    <w:rsid w:val="00B53817"/>
    <w:rsid w:val="00B5382E"/>
    <w:rsid w:val="00B53942"/>
    <w:rsid w:val="00B55129"/>
    <w:rsid w:val="00B557B2"/>
    <w:rsid w:val="00B55E48"/>
    <w:rsid w:val="00B56403"/>
    <w:rsid w:val="00B6023C"/>
    <w:rsid w:val="00B614F8"/>
    <w:rsid w:val="00B618F2"/>
    <w:rsid w:val="00B619BE"/>
    <w:rsid w:val="00B61FEB"/>
    <w:rsid w:val="00B625C5"/>
    <w:rsid w:val="00B62F31"/>
    <w:rsid w:val="00B63399"/>
    <w:rsid w:val="00B6350C"/>
    <w:rsid w:val="00B63583"/>
    <w:rsid w:val="00B64038"/>
    <w:rsid w:val="00B642D5"/>
    <w:rsid w:val="00B64A3A"/>
    <w:rsid w:val="00B6556F"/>
    <w:rsid w:val="00B65EF1"/>
    <w:rsid w:val="00B667C5"/>
    <w:rsid w:val="00B673B9"/>
    <w:rsid w:val="00B674FB"/>
    <w:rsid w:val="00B67CAA"/>
    <w:rsid w:val="00B67E51"/>
    <w:rsid w:val="00B67FC0"/>
    <w:rsid w:val="00B704CB"/>
    <w:rsid w:val="00B705D1"/>
    <w:rsid w:val="00B7096E"/>
    <w:rsid w:val="00B718B2"/>
    <w:rsid w:val="00B71F0A"/>
    <w:rsid w:val="00B7221F"/>
    <w:rsid w:val="00B72A9F"/>
    <w:rsid w:val="00B72BC6"/>
    <w:rsid w:val="00B73C36"/>
    <w:rsid w:val="00B74775"/>
    <w:rsid w:val="00B74EC2"/>
    <w:rsid w:val="00B7512A"/>
    <w:rsid w:val="00B7529A"/>
    <w:rsid w:val="00B75A4C"/>
    <w:rsid w:val="00B76178"/>
    <w:rsid w:val="00B77537"/>
    <w:rsid w:val="00B77B2C"/>
    <w:rsid w:val="00B77F3E"/>
    <w:rsid w:val="00B8063A"/>
    <w:rsid w:val="00B808CE"/>
    <w:rsid w:val="00B80FF9"/>
    <w:rsid w:val="00B8244B"/>
    <w:rsid w:val="00B82661"/>
    <w:rsid w:val="00B82E23"/>
    <w:rsid w:val="00B83962"/>
    <w:rsid w:val="00B83BC7"/>
    <w:rsid w:val="00B83F14"/>
    <w:rsid w:val="00B84852"/>
    <w:rsid w:val="00B85118"/>
    <w:rsid w:val="00B85F49"/>
    <w:rsid w:val="00B85FBE"/>
    <w:rsid w:val="00B8620B"/>
    <w:rsid w:val="00B86576"/>
    <w:rsid w:val="00B87873"/>
    <w:rsid w:val="00B87BF8"/>
    <w:rsid w:val="00B90FD9"/>
    <w:rsid w:val="00B9181D"/>
    <w:rsid w:val="00B93D8B"/>
    <w:rsid w:val="00B95C45"/>
    <w:rsid w:val="00B970AD"/>
    <w:rsid w:val="00B97C5D"/>
    <w:rsid w:val="00B97EEB"/>
    <w:rsid w:val="00BA030D"/>
    <w:rsid w:val="00BA06E3"/>
    <w:rsid w:val="00BA0C8C"/>
    <w:rsid w:val="00BA109A"/>
    <w:rsid w:val="00BA1642"/>
    <w:rsid w:val="00BA1BF3"/>
    <w:rsid w:val="00BA1CCA"/>
    <w:rsid w:val="00BA2058"/>
    <w:rsid w:val="00BA25F0"/>
    <w:rsid w:val="00BA28CF"/>
    <w:rsid w:val="00BA331C"/>
    <w:rsid w:val="00BA3349"/>
    <w:rsid w:val="00BA350E"/>
    <w:rsid w:val="00BA3CA4"/>
    <w:rsid w:val="00BA4185"/>
    <w:rsid w:val="00BA4844"/>
    <w:rsid w:val="00BA4A56"/>
    <w:rsid w:val="00BA4FB5"/>
    <w:rsid w:val="00BA679D"/>
    <w:rsid w:val="00BA6D64"/>
    <w:rsid w:val="00BB03C5"/>
    <w:rsid w:val="00BB066A"/>
    <w:rsid w:val="00BB399B"/>
    <w:rsid w:val="00BB4443"/>
    <w:rsid w:val="00BB4696"/>
    <w:rsid w:val="00BB4CBA"/>
    <w:rsid w:val="00BB5613"/>
    <w:rsid w:val="00BB6430"/>
    <w:rsid w:val="00BB67D4"/>
    <w:rsid w:val="00BB69C5"/>
    <w:rsid w:val="00BB6A53"/>
    <w:rsid w:val="00BB6B31"/>
    <w:rsid w:val="00BB73B7"/>
    <w:rsid w:val="00BB7446"/>
    <w:rsid w:val="00BC15A4"/>
    <w:rsid w:val="00BC289D"/>
    <w:rsid w:val="00BC3481"/>
    <w:rsid w:val="00BC35B5"/>
    <w:rsid w:val="00BC39FF"/>
    <w:rsid w:val="00BC3F2F"/>
    <w:rsid w:val="00BC4269"/>
    <w:rsid w:val="00BC534A"/>
    <w:rsid w:val="00BC555F"/>
    <w:rsid w:val="00BC5AC5"/>
    <w:rsid w:val="00BC5D68"/>
    <w:rsid w:val="00BC6C4E"/>
    <w:rsid w:val="00BC7455"/>
    <w:rsid w:val="00BC7B92"/>
    <w:rsid w:val="00BD08E7"/>
    <w:rsid w:val="00BD0E0B"/>
    <w:rsid w:val="00BD1907"/>
    <w:rsid w:val="00BD2339"/>
    <w:rsid w:val="00BD279D"/>
    <w:rsid w:val="00BD36FB"/>
    <w:rsid w:val="00BD38B7"/>
    <w:rsid w:val="00BD3C1A"/>
    <w:rsid w:val="00BD3C24"/>
    <w:rsid w:val="00BD490D"/>
    <w:rsid w:val="00BD55E7"/>
    <w:rsid w:val="00BD5AE8"/>
    <w:rsid w:val="00BD5E3C"/>
    <w:rsid w:val="00BD64F8"/>
    <w:rsid w:val="00BD6664"/>
    <w:rsid w:val="00BD6BEC"/>
    <w:rsid w:val="00BE0FD3"/>
    <w:rsid w:val="00BE13CF"/>
    <w:rsid w:val="00BE183A"/>
    <w:rsid w:val="00BE1993"/>
    <w:rsid w:val="00BE229A"/>
    <w:rsid w:val="00BE2DAB"/>
    <w:rsid w:val="00BE3BE3"/>
    <w:rsid w:val="00BE3BED"/>
    <w:rsid w:val="00BE4185"/>
    <w:rsid w:val="00BE4D54"/>
    <w:rsid w:val="00BE50CD"/>
    <w:rsid w:val="00BE52BB"/>
    <w:rsid w:val="00BE5312"/>
    <w:rsid w:val="00BE5B56"/>
    <w:rsid w:val="00BE5E26"/>
    <w:rsid w:val="00BE6969"/>
    <w:rsid w:val="00BE698C"/>
    <w:rsid w:val="00BE6C77"/>
    <w:rsid w:val="00BE6EE0"/>
    <w:rsid w:val="00BE70B8"/>
    <w:rsid w:val="00BE77A9"/>
    <w:rsid w:val="00BE789D"/>
    <w:rsid w:val="00BE78C0"/>
    <w:rsid w:val="00BE7FC6"/>
    <w:rsid w:val="00BF0AFB"/>
    <w:rsid w:val="00BF21C3"/>
    <w:rsid w:val="00BF2782"/>
    <w:rsid w:val="00BF27E1"/>
    <w:rsid w:val="00BF321F"/>
    <w:rsid w:val="00BF3830"/>
    <w:rsid w:val="00BF394D"/>
    <w:rsid w:val="00BF3A83"/>
    <w:rsid w:val="00BF3EEB"/>
    <w:rsid w:val="00BF6172"/>
    <w:rsid w:val="00BF639F"/>
    <w:rsid w:val="00BF6AAF"/>
    <w:rsid w:val="00BF78CA"/>
    <w:rsid w:val="00BF7F4C"/>
    <w:rsid w:val="00C0024E"/>
    <w:rsid w:val="00C003D9"/>
    <w:rsid w:val="00C0058C"/>
    <w:rsid w:val="00C00E8B"/>
    <w:rsid w:val="00C01CB7"/>
    <w:rsid w:val="00C0212D"/>
    <w:rsid w:val="00C02518"/>
    <w:rsid w:val="00C04139"/>
    <w:rsid w:val="00C042AF"/>
    <w:rsid w:val="00C05AC7"/>
    <w:rsid w:val="00C05BF8"/>
    <w:rsid w:val="00C05D35"/>
    <w:rsid w:val="00C06126"/>
    <w:rsid w:val="00C061E9"/>
    <w:rsid w:val="00C06800"/>
    <w:rsid w:val="00C06C41"/>
    <w:rsid w:val="00C075D7"/>
    <w:rsid w:val="00C07A38"/>
    <w:rsid w:val="00C10923"/>
    <w:rsid w:val="00C11121"/>
    <w:rsid w:val="00C11712"/>
    <w:rsid w:val="00C138D6"/>
    <w:rsid w:val="00C1424A"/>
    <w:rsid w:val="00C14A81"/>
    <w:rsid w:val="00C168C6"/>
    <w:rsid w:val="00C16A56"/>
    <w:rsid w:val="00C1706F"/>
    <w:rsid w:val="00C17353"/>
    <w:rsid w:val="00C175E1"/>
    <w:rsid w:val="00C179B3"/>
    <w:rsid w:val="00C17D9F"/>
    <w:rsid w:val="00C20182"/>
    <w:rsid w:val="00C20BFC"/>
    <w:rsid w:val="00C20D12"/>
    <w:rsid w:val="00C20F4E"/>
    <w:rsid w:val="00C21292"/>
    <w:rsid w:val="00C2191A"/>
    <w:rsid w:val="00C232FB"/>
    <w:rsid w:val="00C23943"/>
    <w:rsid w:val="00C2412B"/>
    <w:rsid w:val="00C2448E"/>
    <w:rsid w:val="00C24E1D"/>
    <w:rsid w:val="00C25CD3"/>
    <w:rsid w:val="00C2618D"/>
    <w:rsid w:val="00C2697A"/>
    <w:rsid w:val="00C27963"/>
    <w:rsid w:val="00C30C8D"/>
    <w:rsid w:val="00C322F9"/>
    <w:rsid w:val="00C32A0F"/>
    <w:rsid w:val="00C32C68"/>
    <w:rsid w:val="00C33600"/>
    <w:rsid w:val="00C33812"/>
    <w:rsid w:val="00C3398B"/>
    <w:rsid w:val="00C33EA0"/>
    <w:rsid w:val="00C344DF"/>
    <w:rsid w:val="00C34A67"/>
    <w:rsid w:val="00C355F0"/>
    <w:rsid w:val="00C3600E"/>
    <w:rsid w:val="00C361ED"/>
    <w:rsid w:val="00C36575"/>
    <w:rsid w:val="00C367B1"/>
    <w:rsid w:val="00C36B58"/>
    <w:rsid w:val="00C36BCC"/>
    <w:rsid w:val="00C36C70"/>
    <w:rsid w:val="00C37A62"/>
    <w:rsid w:val="00C402BB"/>
    <w:rsid w:val="00C41D64"/>
    <w:rsid w:val="00C42D5A"/>
    <w:rsid w:val="00C42D6F"/>
    <w:rsid w:val="00C44E32"/>
    <w:rsid w:val="00C4539D"/>
    <w:rsid w:val="00C45879"/>
    <w:rsid w:val="00C458AC"/>
    <w:rsid w:val="00C4598B"/>
    <w:rsid w:val="00C460ED"/>
    <w:rsid w:val="00C460F5"/>
    <w:rsid w:val="00C46836"/>
    <w:rsid w:val="00C4727C"/>
    <w:rsid w:val="00C47512"/>
    <w:rsid w:val="00C4791F"/>
    <w:rsid w:val="00C47F2E"/>
    <w:rsid w:val="00C500D6"/>
    <w:rsid w:val="00C504C9"/>
    <w:rsid w:val="00C5062F"/>
    <w:rsid w:val="00C52735"/>
    <w:rsid w:val="00C52AB4"/>
    <w:rsid w:val="00C52CA4"/>
    <w:rsid w:val="00C52EC7"/>
    <w:rsid w:val="00C52F38"/>
    <w:rsid w:val="00C53AB0"/>
    <w:rsid w:val="00C53E03"/>
    <w:rsid w:val="00C5442E"/>
    <w:rsid w:val="00C54BEB"/>
    <w:rsid w:val="00C5513F"/>
    <w:rsid w:val="00C5571D"/>
    <w:rsid w:val="00C55D04"/>
    <w:rsid w:val="00C56631"/>
    <w:rsid w:val="00C56966"/>
    <w:rsid w:val="00C604D9"/>
    <w:rsid w:val="00C60FD2"/>
    <w:rsid w:val="00C613E6"/>
    <w:rsid w:val="00C61C41"/>
    <w:rsid w:val="00C6290F"/>
    <w:rsid w:val="00C62E5A"/>
    <w:rsid w:val="00C63050"/>
    <w:rsid w:val="00C63735"/>
    <w:rsid w:val="00C63C1A"/>
    <w:rsid w:val="00C64816"/>
    <w:rsid w:val="00C64AF6"/>
    <w:rsid w:val="00C64CB3"/>
    <w:rsid w:val="00C650F4"/>
    <w:rsid w:val="00C6679F"/>
    <w:rsid w:val="00C673DC"/>
    <w:rsid w:val="00C67B92"/>
    <w:rsid w:val="00C707EF"/>
    <w:rsid w:val="00C70BF0"/>
    <w:rsid w:val="00C7116F"/>
    <w:rsid w:val="00C716CA"/>
    <w:rsid w:val="00C724D7"/>
    <w:rsid w:val="00C72799"/>
    <w:rsid w:val="00C73295"/>
    <w:rsid w:val="00C73C42"/>
    <w:rsid w:val="00C74835"/>
    <w:rsid w:val="00C7493C"/>
    <w:rsid w:val="00C7578A"/>
    <w:rsid w:val="00C75964"/>
    <w:rsid w:val="00C75989"/>
    <w:rsid w:val="00C759D8"/>
    <w:rsid w:val="00C774D3"/>
    <w:rsid w:val="00C77AA5"/>
    <w:rsid w:val="00C80227"/>
    <w:rsid w:val="00C8027C"/>
    <w:rsid w:val="00C802FD"/>
    <w:rsid w:val="00C806E9"/>
    <w:rsid w:val="00C809B9"/>
    <w:rsid w:val="00C81684"/>
    <w:rsid w:val="00C81CC2"/>
    <w:rsid w:val="00C83013"/>
    <w:rsid w:val="00C84DC4"/>
    <w:rsid w:val="00C854A8"/>
    <w:rsid w:val="00C85755"/>
    <w:rsid w:val="00C860CA"/>
    <w:rsid w:val="00C86957"/>
    <w:rsid w:val="00C9068F"/>
    <w:rsid w:val="00C9093F"/>
    <w:rsid w:val="00C90DF9"/>
    <w:rsid w:val="00C9149A"/>
    <w:rsid w:val="00C9170E"/>
    <w:rsid w:val="00C91861"/>
    <w:rsid w:val="00C92086"/>
    <w:rsid w:val="00C920D3"/>
    <w:rsid w:val="00C92420"/>
    <w:rsid w:val="00C92AA0"/>
    <w:rsid w:val="00C93080"/>
    <w:rsid w:val="00C93F1C"/>
    <w:rsid w:val="00C949C0"/>
    <w:rsid w:val="00C950C5"/>
    <w:rsid w:val="00C9573F"/>
    <w:rsid w:val="00C95770"/>
    <w:rsid w:val="00C95985"/>
    <w:rsid w:val="00C95DEA"/>
    <w:rsid w:val="00C95E7A"/>
    <w:rsid w:val="00C96D83"/>
    <w:rsid w:val="00C97371"/>
    <w:rsid w:val="00C9782E"/>
    <w:rsid w:val="00C97A5F"/>
    <w:rsid w:val="00C97CA1"/>
    <w:rsid w:val="00C97EAD"/>
    <w:rsid w:val="00CA0897"/>
    <w:rsid w:val="00CA115B"/>
    <w:rsid w:val="00CA18DA"/>
    <w:rsid w:val="00CA1E08"/>
    <w:rsid w:val="00CA1F55"/>
    <w:rsid w:val="00CA2612"/>
    <w:rsid w:val="00CA2621"/>
    <w:rsid w:val="00CA2A44"/>
    <w:rsid w:val="00CA2A96"/>
    <w:rsid w:val="00CA2DB1"/>
    <w:rsid w:val="00CA2ED0"/>
    <w:rsid w:val="00CA2FAB"/>
    <w:rsid w:val="00CA3678"/>
    <w:rsid w:val="00CA3DB9"/>
    <w:rsid w:val="00CA411B"/>
    <w:rsid w:val="00CA48F6"/>
    <w:rsid w:val="00CA4E0C"/>
    <w:rsid w:val="00CA50A6"/>
    <w:rsid w:val="00CA51E3"/>
    <w:rsid w:val="00CA5422"/>
    <w:rsid w:val="00CA6B98"/>
    <w:rsid w:val="00CA6FD3"/>
    <w:rsid w:val="00CA7174"/>
    <w:rsid w:val="00CA7256"/>
    <w:rsid w:val="00CA77E4"/>
    <w:rsid w:val="00CA7C25"/>
    <w:rsid w:val="00CA7E34"/>
    <w:rsid w:val="00CB0E97"/>
    <w:rsid w:val="00CB11E0"/>
    <w:rsid w:val="00CB1838"/>
    <w:rsid w:val="00CB2A76"/>
    <w:rsid w:val="00CB33D7"/>
    <w:rsid w:val="00CB3714"/>
    <w:rsid w:val="00CB3BBC"/>
    <w:rsid w:val="00CB4D2D"/>
    <w:rsid w:val="00CB4DE2"/>
    <w:rsid w:val="00CB4E70"/>
    <w:rsid w:val="00CB4F01"/>
    <w:rsid w:val="00CB701F"/>
    <w:rsid w:val="00CB7444"/>
    <w:rsid w:val="00CB7AD8"/>
    <w:rsid w:val="00CC004A"/>
    <w:rsid w:val="00CC05E5"/>
    <w:rsid w:val="00CC093E"/>
    <w:rsid w:val="00CC0A1D"/>
    <w:rsid w:val="00CC14CB"/>
    <w:rsid w:val="00CC1845"/>
    <w:rsid w:val="00CC1B29"/>
    <w:rsid w:val="00CC1E79"/>
    <w:rsid w:val="00CC2291"/>
    <w:rsid w:val="00CC42C8"/>
    <w:rsid w:val="00CC475F"/>
    <w:rsid w:val="00CC4FE0"/>
    <w:rsid w:val="00CC51C5"/>
    <w:rsid w:val="00CC6082"/>
    <w:rsid w:val="00CC6654"/>
    <w:rsid w:val="00CC6B2D"/>
    <w:rsid w:val="00CC6C6E"/>
    <w:rsid w:val="00CC76E6"/>
    <w:rsid w:val="00CC7732"/>
    <w:rsid w:val="00CC7FD1"/>
    <w:rsid w:val="00CC7FFB"/>
    <w:rsid w:val="00CD01E6"/>
    <w:rsid w:val="00CD05C8"/>
    <w:rsid w:val="00CD06F2"/>
    <w:rsid w:val="00CD1A92"/>
    <w:rsid w:val="00CD1DA5"/>
    <w:rsid w:val="00CD1F55"/>
    <w:rsid w:val="00CD297C"/>
    <w:rsid w:val="00CD2EF4"/>
    <w:rsid w:val="00CD51C3"/>
    <w:rsid w:val="00CD55B6"/>
    <w:rsid w:val="00CD6411"/>
    <w:rsid w:val="00CD69CD"/>
    <w:rsid w:val="00CD6ED2"/>
    <w:rsid w:val="00CD7966"/>
    <w:rsid w:val="00CD7DE0"/>
    <w:rsid w:val="00CE0A18"/>
    <w:rsid w:val="00CE0D68"/>
    <w:rsid w:val="00CE1A22"/>
    <w:rsid w:val="00CE1EDE"/>
    <w:rsid w:val="00CE1F5B"/>
    <w:rsid w:val="00CE248A"/>
    <w:rsid w:val="00CE2781"/>
    <w:rsid w:val="00CE2A55"/>
    <w:rsid w:val="00CE33DA"/>
    <w:rsid w:val="00CE3BE7"/>
    <w:rsid w:val="00CE3C10"/>
    <w:rsid w:val="00CE4501"/>
    <w:rsid w:val="00CE5D62"/>
    <w:rsid w:val="00CE6357"/>
    <w:rsid w:val="00CE6634"/>
    <w:rsid w:val="00CE66D5"/>
    <w:rsid w:val="00CE6BDC"/>
    <w:rsid w:val="00CE6E37"/>
    <w:rsid w:val="00CE6EDE"/>
    <w:rsid w:val="00CF029A"/>
    <w:rsid w:val="00CF086E"/>
    <w:rsid w:val="00CF0BD5"/>
    <w:rsid w:val="00CF1169"/>
    <w:rsid w:val="00CF1218"/>
    <w:rsid w:val="00CF174B"/>
    <w:rsid w:val="00CF2651"/>
    <w:rsid w:val="00CF4BDA"/>
    <w:rsid w:val="00CF5168"/>
    <w:rsid w:val="00CF5201"/>
    <w:rsid w:val="00CF5C76"/>
    <w:rsid w:val="00CF62BB"/>
    <w:rsid w:val="00CF7357"/>
    <w:rsid w:val="00CF7811"/>
    <w:rsid w:val="00D00E5F"/>
    <w:rsid w:val="00D0140B"/>
    <w:rsid w:val="00D020D2"/>
    <w:rsid w:val="00D0291E"/>
    <w:rsid w:val="00D03943"/>
    <w:rsid w:val="00D03D28"/>
    <w:rsid w:val="00D04562"/>
    <w:rsid w:val="00D045B1"/>
    <w:rsid w:val="00D04890"/>
    <w:rsid w:val="00D04C8C"/>
    <w:rsid w:val="00D051A3"/>
    <w:rsid w:val="00D0592B"/>
    <w:rsid w:val="00D05A95"/>
    <w:rsid w:val="00D065A7"/>
    <w:rsid w:val="00D07D6D"/>
    <w:rsid w:val="00D119B9"/>
    <w:rsid w:val="00D12684"/>
    <w:rsid w:val="00D12B32"/>
    <w:rsid w:val="00D12D35"/>
    <w:rsid w:val="00D1374B"/>
    <w:rsid w:val="00D13AF7"/>
    <w:rsid w:val="00D143EC"/>
    <w:rsid w:val="00D14661"/>
    <w:rsid w:val="00D14784"/>
    <w:rsid w:val="00D14BDC"/>
    <w:rsid w:val="00D1547D"/>
    <w:rsid w:val="00D15752"/>
    <w:rsid w:val="00D15834"/>
    <w:rsid w:val="00D15D1D"/>
    <w:rsid w:val="00D15E1B"/>
    <w:rsid w:val="00D1616C"/>
    <w:rsid w:val="00D16B9A"/>
    <w:rsid w:val="00D16DC1"/>
    <w:rsid w:val="00D17D34"/>
    <w:rsid w:val="00D17DE1"/>
    <w:rsid w:val="00D20631"/>
    <w:rsid w:val="00D20A32"/>
    <w:rsid w:val="00D2191D"/>
    <w:rsid w:val="00D21C70"/>
    <w:rsid w:val="00D22BC5"/>
    <w:rsid w:val="00D233A3"/>
    <w:rsid w:val="00D2363B"/>
    <w:rsid w:val="00D237DC"/>
    <w:rsid w:val="00D2389D"/>
    <w:rsid w:val="00D24119"/>
    <w:rsid w:val="00D24B5B"/>
    <w:rsid w:val="00D24B80"/>
    <w:rsid w:val="00D25335"/>
    <w:rsid w:val="00D25C6F"/>
    <w:rsid w:val="00D2660D"/>
    <w:rsid w:val="00D279AF"/>
    <w:rsid w:val="00D3043B"/>
    <w:rsid w:val="00D304F6"/>
    <w:rsid w:val="00D317AB"/>
    <w:rsid w:val="00D317C2"/>
    <w:rsid w:val="00D31C19"/>
    <w:rsid w:val="00D31FA9"/>
    <w:rsid w:val="00D32033"/>
    <w:rsid w:val="00D32110"/>
    <w:rsid w:val="00D322C4"/>
    <w:rsid w:val="00D32B0C"/>
    <w:rsid w:val="00D34B96"/>
    <w:rsid w:val="00D3514E"/>
    <w:rsid w:val="00D36204"/>
    <w:rsid w:val="00D36B66"/>
    <w:rsid w:val="00D373CF"/>
    <w:rsid w:val="00D377E1"/>
    <w:rsid w:val="00D37ABA"/>
    <w:rsid w:val="00D405D8"/>
    <w:rsid w:val="00D40947"/>
    <w:rsid w:val="00D40C3D"/>
    <w:rsid w:val="00D413F6"/>
    <w:rsid w:val="00D41622"/>
    <w:rsid w:val="00D4243A"/>
    <w:rsid w:val="00D42542"/>
    <w:rsid w:val="00D42CDE"/>
    <w:rsid w:val="00D43025"/>
    <w:rsid w:val="00D43B6B"/>
    <w:rsid w:val="00D4406F"/>
    <w:rsid w:val="00D44952"/>
    <w:rsid w:val="00D45F72"/>
    <w:rsid w:val="00D46806"/>
    <w:rsid w:val="00D469F4"/>
    <w:rsid w:val="00D470A4"/>
    <w:rsid w:val="00D47B5E"/>
    <w:rsid w:val="00D500FB"/>
    <w:rsid w:val="00D50348"/>
    <w:rsid w:val="00D504D2"/>
    <w:rsid w:val="00D507C5"/>
    <w:rsid w:val="00D51CE7"/>
    <w:rsid w:val="00D51DA3"/>
    <w:rsid w:val="00D5234E"/>
    <w:rsid w:val="00D527A8"/>
    <w:rsid w:val="00D52CAA"/>
    <w:rsid w:val="00D52DEF"/>
    <w:rsid w:val="00D5318D"/>
    <w:rsid w:val="00D5401F"/>
    <w:rsid w:val="00D545F5"/>
    <w:rsid w:val="00D547F6"/>
    <w:rsid w:val="00D55157"/>
    <w:rsid w:val="00D5515C"/>
    <w:rsid w:val="00D55F02"/>
    <w:rsid w:val="00D55F97"/>
    <w:rsid w:val="00D56017"/>
    <w:rsid w:val="00D56B7C"/>
    <w:rsid w:val="00D60067"/>
    <w:rsid w:val="00D60117"/>
    <w:rsid w:val="00D6072E"/>
    <w:rsid w:val="00D61CFF"/>
    <w:rsid w:val="00D61E64"/>
    <w:rsid w:val="00D6247E"/>
    <w:rsid w:val="00D63019"/>
    <w:rsid w:val="00D6360C"/>
    <w:rsid w:val="00D636AD"/>
    <w:rsid w:val="00D63C07"/>
    <w:rsid w:val="00D644A5"/>
    <w:rsid w:val="00D64714"/>
    <w:rsid w:val="00D647ED"/>
    <w:rsid w:val="00D653B8"/>
    <w:rsid w:val="00D65A87"/>
    <w:rsid w:val="00D65AD0"/>
    <w:rsid w:val="00D65FBF"/>
    <w:rsid w:val="00D66BC4"/>
    <w:rsid w:val="00D66DB4"/>
    <w:rsid w:val="00D672C3"/>
    <w:rsid w:val="00D67393"/>
    <w:rsid w:val="00D67E08"/>
    <w:rsid w:val="00D7032C"/>
    <w:rsid w:val="00D704EB"/>
    <w:rsid w:val="00D7067B"/>
    <w:rsid w:val="00D70C50"/>
    <w:rsid w:val="00D712EC"/>
    <w:rsid w:val="00D7175C"/>
    <w:rsid w:val="00D72828"/>
    <w:rsid w:val="00D72B2E"/>
    <w:rsid w:val="00D7379B"/>
    <w:rsid w:val="00D74115"/>
    <w:rsid w:val="00D7431B"/>
    <w:rsid w:val="00D749D7"/>
    <w:rsid w:val="00D74B6B"/>
    <w:rsid w:val="00D74EA4"/>
    <w:rsid w:val="00D754BD"/>
    <w:rsid w:val="00D760A8"/>
    <w:rsid w:val="00D76CB8"/>
    <w:rsid w:val="00D77A26"/>
    <w:rsid w:val="00D80598"/>
    <w:rsid w:val="00D80C65"/>
    <w:rsid w:val="00D80EC9"/>
    <w:rsid w:val="00D82497"/>
    <w:rsid w:val="00D845B8"/>
    <w:rsid w:val="00D8495E"/>
    <w:rsid w:val="00D85010"/>
    <w:rsid w:val="00D85C73"/>
    <w:rsid w:val="00D85F62"/>
    <w:rsid w:val="00D86D63"/>
    <w:rsid w:val="00D9074A"/>
    <w:rsid w:val="00D9097D"/>
    <w:rsid w:val="00D92C1D"/>
    <w:rsid w:val="00D949C7"/>
    <w:rsid w:val="00D94E69"/>
    <w:rsid w:val="00D952E4"/>
    <w:rsid w:val="00D95402"/>
    <w:rsid w:val="00D95B22"/>
    <w:rsid w:val="00D9656E"/>
    <w:rsid w:val="00D96749"/>
    <w:rsid w:val="00DA048C"/>
    <w:rsid w:val="00DA056C"/>
    <w:rsid w:val="00DA1E9B"/>
    <w:rsid w:val="00DA27FC"/>
    <w:rsid w:val="00DA3190"/>
    <w:rsid w:val="00DA32E6"/>
    <w:rsid w:val="00DA32F7"/>
    <w:rsid w:val="00DA5655"/>
    <w:rsid w:val="00DA593A"/>
    <w:rsid w:val="00DA5CAB"/>
    <w:rsid w:val="00DA62C3"/>
    <w:rsid w:val="00DA6E41"/>
    <w:rsid w:val="00DA7113"/>
    <w:rsid w:val="00DA79C2"/>
    <w:rsid w:val="00DA7B9F"/>
    <w:rsid w:val="00DB07D2"/>
    <w:rsid w:val="00DB10E1"/>
    <w:rsid w:val="00DB1B92"/>
    <w:rsid w:val="00DB227D"/>
    <w:rsid w:val="00DB27E3"/>
    <w:rsid w:val="00DB27F6"/>
    <w:rsid w:val="00DB2997"/>
    <w:rsid w:val="00DB29D4"/>
    <w:rsid w:val="00DB3F0C"/>
    <w:rsid w:val="00DB689F"/>
    <w:rsid w:val="00DB6C9F"/>
    <w:rsid w:val="00DB6CB4"/>
    <w:rsid w:val="00DB6D92"/>
    <w:rsid w:val="00DB6EE7"/>
    <w:rsid w:val="00DB720D"/>
    <w:rsid w:val="00DB7392"/>
    <w:rsid w:val="00DB7520"/>
    <w:rsid w:val="00DC0462"/>
    <w:rsid w:val="00DC05CD"/>
    <w:rsid w:val="00DC0A8A"/>
    <w:rsid w:val="00DC0CBC"/>
    <w:rsid w:val="00DC1800"/>
    <w:rsid w:val="00DC1A2A"/>
    <w:rsid w:val="00DC1E96"/>
    <w:rsid w:val="00DC24F6"/>
    <w:rsid w:val="00DC32FA"/>
    <w:rsid w:val="00DC3F55"/>
    <w:rsid w:val="00DC5628"/>
    <w:rsid w:val="00DC57BD"/>
    <w:rsid w:val="00DC5D75"/>
    <w:rsid w:val="00DC6190"/>
    <w:rsid w:val="00DC67AC"/>
    <w:rsid w:val="00DC6D5F"/>
    <w:rsid w:val="00DC7146"/>
    <w:rsid w:val="00DC7501"/>
    <w:rsid w:val="00DC7503"/>
    <w:rsid w:val="00DC77B3"/>
    <w:rsid w:val="00DC7B6E"/>
    <w:rsid w:val="00DD0047"/>
    <w:rsid w:val="00DD0338"/>
    <w:rsid w:val="00DD0B00"/>
    <w:rsid w:val="00DD3508"/>
    <w:rsid w:val="00DD350D"/>
    <w:rsid w:val="00DD3B19"/>
    <w:rsid w:val="00DD4216"/>
    <w:rsid w:val="00DD4F6E"/>
    <w:rsid w:val="00DD5046"/>
    <w:rsid w:val="00DD50DD"/>
    <w:rsid w:val="00DD5AE1"/>
    <w:rsid w:val="00DD5E5D"/>
    <w:rsid w:val="00DD5EAE"/>
    <w:rsid w:val="00DD7455"/>
    <w:rsid w:val="00DE0275"/>
    <w:rsid w:val="00DE03B6"/>
    <w:rsid w:val="00DE151B"/>
    <w:rsid w:val="00DE1F2B"/>
    <w:rsid w:val="00DE274C"/>
    <w:rsid w:val="00DE287B"/>
    <w:rsid w:val="00DE287D"/>
    <w:rsid w:val="00DE2A8B"/>
    <w:rsid w:val="00DE4090"/>
    <w:rsid w:val="00DE43A2"/>
    <w:rsid w:val="00DE4A17"/>
    <w:rsid w:val="00DE4EAA"/>
    <w:rsid w:val="00DE5003"/>
    <w:rsid w:val="00DE60A2"/>
    <w:rsid w:val="00DE60FC"/>
    <w:rsid w:val="00DE65CD"/>
    <w:rsid w:val="00DE729E"/>
    <w:rsid w:val="00DE7727"/>
    <w:rsid w:val="00DE7D8F"/>
    <w:rsid w:val="00DF0337"/>
    <w:rsid w:val="00DF09EF"/>
    <w:rsid w:val="00DF0BFE"/>
    <w:rsid w:val="00DF1383"/>
    <w:rsid w:val="00DF2A1A"/>
    <w:rsid w:val="00DF2DF5"/>
    <w:rsid w:val="00DF3858"/>
    <w:rsid w:val="00DF4239"/>
    <w:rsid w:val="00DF42EB"/>
    <w:rsid w:val="00DF449B"/>
    <w:rsid w:val="00DF4BDA"/>
    <w:rsid w:val="00DF4C85"/>
    <w:rsid w:val="00DF4E76"/>
    <w:rsid w:val="00DF50B0"/>
    <w:rsid w:val="00DF5AA9"/>
    <w:rsid w:val="00E00318"/>
    <w:rsid w:val="00E0095F"/>
    <w:rsid w:val="00E0112D"/>
    <w:rsid w:val="00E028EE"/>
    <w:rsid w:val="00E029D7"/>
    <w:rsid w:val="00E02E48"/>
    <w:rsid w:val="00E032F1"/>
    <w:rsid w:val="00E03A59"/>
    <w:rsid w:val="00E03A6C"/>
    <w:rsid w:val="00E03EB1"/>
    <w:rsid w:val="00E0536F"/>
    <w:rsid w:val="00E058E9"/>
    <w:rsid w:val="00E05DDE"/>
    <w:rsid w:val="00E06506"/>
    <w:rsid w:val="00E069B4"/>
    <w:rsid w:val="00E10018"/>
    <w:rsid w:val="00E10F6B"/>
    <w:rsid w:val="00E11324"/>
    <w:rsid w:val="00E119DC"/>
    <w:rsid w:val="00E127A3"/>
    <w:rsid w:val="00E129DE"/>
    <w:rsid w:val="00E12E4B"/>
    <w:rsid w:val="00E12F74"/>
    <w:rsid w:val="00E139CA"/>
    <w:rsid w:val="00E13F69"/>
    <w:rsid w:val="00E15C46"/>
    <w:rsid w:val="00E15E4C"/>
    <w:rsid w:val="00E162B7"/>
    <w:rsid w:val="00E163AD"/>
    <w:rsid w:val="00E169D1"/>
    <w:rsid w:val="00E16BCC"/>
    <w:rsid w:val="00E16F1D"/>
    <w:rsid w:val="00E171C6"/>
    <w:rsid w:val="00E17D80"/>
    <w:rsid w:val="00E2072D"/>
    <w:rsid w:val="00E214EB"/>
    <w:rsid w:val="00E22484"/>
    <w:rsid w:val="00E22D24"/>
    <w:rsid w:val="00E232BC"/>
    <w:rsid w:val="00E234D2"/>
    <w:rsid w:val="00E2468F"/>
    <w:rsid w:val="00E25963"/>
    <w:rsid w:val="00E25A1D"/>
    <w:rsid w:val="00E26C1A"/>
    <w:rsid w:val="00E26C40"/>
    <w:rsid w:val="00E26EF6"/>
    <w:rsid w:val="00E27489"/>
    <w:rsid w:val="00E30D80"/>
    <w:rsid w:val="00E3131F"/>
    <w:rsid w:val="00E319C5"/>
    <w:rsid w:val="00E31B55"/>
    <w:rsid w:val="00E324CC"/>
    <w:rsid w:val="00E32B1C"/>
    <w:rsid w:val="00E32C0A"/>
    <w:rsid w:val="00E32D7B"/>
    <w:rsid w:val="00E32EC7"/>
    <w:rsid w:val="00E339EB"/>
    <w:rsid w:val="00E34407"/>
    <w:rsid w:val="00E3467F"/>
    <w:rsid w:val="00E34E83"/>
    <w:rsid w:val="00E351FE"/>
    <w:rsid w:val="00E36D1E"/>
    <w:rsid w:val="00E40C1C"/>
    <w:rsid w:val="00E413B8"/>
    <w:rsid w:val="00E41CD1"/>
    <w:rsid w:val="00E42801"/>
    <w:rsid w:val="00E42AC9"/>
    <w:rsid w:val="00E4440F"/>
    <w:rsid w:val="00E44AEC"/>
    <w:rsid w:val="00E454D5"/>
    <w:rsid w:val="00E4572A"/>
    <w:rsid w:val="00E45BFD"/>
    <w:rsid w:val="00E4702C"/>
    <w:rsid w:val="00E47579"/>
    <w:rsid w:val="00E47690"/>
    <w:rsid w:val="00E505AA"/>
    <w:rsid w:val="00E51284"/>
    <w:rsid w:val="00E51340"/>
    <w:rsid w:val="00E513E4"/>
    <w:rsid w:val="00E52089"/>
    <w:rsid w:val="00E52205"/>
    <w:rsid w:val="00E5262D"/>
    <w:rsid w:val="00E5306B"/>
    <w:rsid w:val="00E54347"/>
    <w:rsid w:val="00E54519"/>
    <w:rsid w:val="00E54AFA"/>
    <w:rsid w:val="00E54B20"/>
    <w:rsid w:val="00E54D81"/>
    <w:rsid w:val="00E55643"/>
    <w:rsid w:val="00E56F76"/>
    <w:rsid w:val="00E570DA"/>
    <w:rsid w:val="00E574B5"/>
    <w:rsid w:val="00E57526"/>
    <w:rsid w:val="00E57E45"/>
    <w:rsid w:val="00E60203"/>
    <w:rsid w:val="00E602D4"/>
    <w:rsid w:val="00E604B3"/>
    <w:rsid w:val="00E60778"/>
    <w:rsid w:val="00E60B85"/>
    <w:rsid w:val="00E60FAC"/>
    <w:rsid w:val="00E61565"/>
    <w:rsid w:val="00E61597"/>
    <w:rsid w:val="00E61DD0"/>
    <w:rsid w:val="00E62133"/>
    <w:rsid w:val="00E628BD"/>
    <w:rsid w:val="00E630C7"/>
    <w:rsid w:val="00E643A6"/>
    <w:rsid w:val="00E655FF"/>
    <w:rsid w:val="00E65E14"/>
    <w:rsid w:val="00E663A7"/>
    <w:rsid w:val="00E66729"/>
    <w:rsid w:val="00E66FEF"/>
    <w:rsid w:val="00E673C4"/>
    <w:rsid w:val="00E67485"/>
    <w:rsid w:val="00E67D48"/>
    <w:rsid w:val="00E7047E"/>
    <w:rsid w:val="00E70FAB"/>
    <w:rsid w:val="00E712E7"/>
    <w:rsid w:val="00E7180C"/>
    <w:rsid w:val="00E71C79"/>
    <w:rsid w:val="00E725F7"/>
    <w:rsid w:val="00E72C5B"/>
    <w:rsid w:val="00E730A1"/>
    <w:rsid w:val="00E73316"/>
    <w:rsid w:val="00E73813"/>
    <w:rsid w:val="00E7382B"/>
    <w:rsid w:val="00E7390F"/>
    <w:rsid w:val="00E73AA2"/>
    <w:rsid w:val="00E750C3"/>
    <w:rsid w:val="00E7549B"/>
    <w:rsid w:val="00E7553B"/>
    <w:rsid w:val="00E75864"/>
    <w:rsid w:val="00E75CC3"/>
    <w:rsid w:val="00E764E6"/>
    <w:rsid w:val="00E76737"/>
    <w:rsid w:val="00E77089"/>
    <w:rsid w:val="00E770A4"/>
    <w:rsid w:val="00E7773E"/>
    <w:rsid w:val="00E80493"/>
    <w:rsid w:val="00E80FB6"/>
    <w:rsid w:val="00E82653"/>
    <w:rsid w:val="00E836AC"/>
    <w:rsid w:val="00E84310"/>
    <w:rsid w:val="00E84572"/>
    <w:rsid w:val="00E85117"/>
    <w:rsid w:val="00E855A7"/>
    <w:rsid w:val="00E85C50"/>
    <w:rsid w:val="00E85C54"/>
    <w:rsid w:val="00E862DD"/>
    <w:rsid w:val="00E86376"/>
    <w:rsid w:val="00E86756"/>
    <w:rsid w:val="00E86828"/>
    <w:rsid w:val="00E86886"/>
    <w:rsid w:val="00E86925"/>
    <w:rsid w:val="00E87145"/>
    <w:rsid w:val="00E87423"/>
    <w:rsid w:val="00E875E8"/>
    <w:rsid w:val="00E901C9"/>
    <w:rsid w:val="00E91AB3"/>
    <w:rsid w:val="00E91C6C"/>
    <w:rsid w:val="00E922A3"/>
    <w:rsid w:val="00E9276F"/>
    <w:rsid w:val="00E9365C"/>
    <w:rsid w:val="00E9390D"/>
    <w:rsid w:val="00E94758"/>
    <w:rsid w:val="00E953A2"/>
    <w:rsid w:val="00E955F1"/>
    <w:rsid w:val="00E958A7"/>
    <w:rsid w:val="00E9713D"/>
    <w:rsid w:val="00E973A9"/>
    <w:rsid w:val="00EA0AE9"/>
    <w:rsid w:val="00EA0D7F"/>
    <w:rsid w:val="00EA152F"/>
    <w:rsid w:val="00EA1A11"/>
    <w:rsid w:val="00EA1FBE"/>
    <w:rsid w:val="00EA251F"/>
    <w:rsid w:val="00EA29CA"/>
    <w:rsid w:val="00EA3049"/>
    <w:rsid w:val="00EA490E"/>
    <w:rsid w:val="00EA697B"/>
    <w:rsid w:val="00EA6D06"/>
    <w:rsid w:val="00EA6F87"/>
    <w:rsid w:val="00EA7266"/>
    <w:rsid w:val="00EA774C"/>
    <w:rsid w:val="00EB08DC"/>
    <w:rsid w:val="00EB0A44"/>
    <w:rsid w:val="00EB0BC2"/>
    <w:rsid w:val="00EB1D4C"/>
    <w:rsid w:val="00EB3BD5"/>
    <w:rsid w:val="00EB3E25"/>
    <w:rsid w:val="00EB408C"/>
    <w:rsid w:val="00EB4128"/>
    <w:rsid w:val="00EB4196"/>
    <w:rsid w:val="00EB4382"/>
    <w:rsid w:val="00EB4CC3"/>
    <w:rsid w:val="00EB5141"/>
    <w:rsid w:val="00EB52E7"/>
    <w:rsid w:val="00EB5621"/>
    <w:rsid w:val="00EB63D8"/>
    <w:rsid w:val="00EB6BEE"/>
    <w:rsid w:val="00EB6FF9"/>
    <w:rsid w:val="00EB7042"/>
    <w:rsid w:val="00EB7BB7"/>
    <w:rsid w:val="00EB7FA8"/>
    <w:rsid w:val="00EC0520"/>
    <w:rsid w:val="00EC0632"/>
    <w:rsid w:val="00EC08F0"/>
    <w:rsid w:val="00EC0B93"/>
    <w:rsid w:val="00EC166D"/>
    <w:rsid w:val="00EC1B12"/>
    <w:rsid w:val="00EC252C"/>
    <w:rsid w:val="00EC2F78"/>
    <w:rsid w:val="00EC3290"/>
    <w:rsid w:val="00EC34FF"/>
    <w:rsid w:val="00EC355E"/>
    <w:rsid w:val="00EC4533"/>
    <w:rsid w:val="00EC586C"/>
    <w:rsid w:val="00EC7C1B"/>
    <w:rsid w:val="00ED00C2"/>
    <w:rsid w:val="00ED0F37"/>
    <w:rsid w:val="00ED10E9"/>
    <w:rsid w:val="00ED115F"/>
    <w:rsid w:val="00ED17A9"/>
    <w:rsid w:val="00ED29AB"/>
    <w:rsid w:val="00ED443F"/>
    <w:rsid w:val="00ED58D4"/>
    <w:rsid w:val="00ED5D30"/>
    <w:rsid w:val="00ED6A2E"/>
    <w:rsid w:val="00ED6B39"/>
    <w:rsid w:val="00ED6FAC"/>
    <w:rsid w:val="00ED7BB7"/>
    <w:rsid w:val="00EE0684"/>
    <w:rsid w:val="00EE1449"/>
    <w:rsid w:val="00EE151F"/>
    <w:rsid w:val="00EE21FF"/>
    <w:rsid w:val="00EE2B11"/>
    <w:rsid w:val="00EE32A1"/>
    <w:rsid w:val="00EE39D6"/>
    <w:rsid w:val="00EE4005"/>
    <w:rsid w:val="00EE4041"/>
    <w:rsid w:val="00EE41D1"/>
    <w:rsid w:val="00EE4A13"/>
    <w:rsid w:val="00EE4CB7"/>
    <w:rsid w:val="00EE4E9C"/>
    <w:rsid w:val="00EE54B0"/>
    <w:rsid w:val="00EE5C23"/>
    <w:rsid w:val="00EE63F3"/>
    <w:rsid w:val="00EE678D"/>
    <w:rsid w:val="00EE6A3A"/>
    <w:rsid w:val="00EE7860"/>
    <w:rsid w:val="00EE7D34"/>
    <w:rsid w:val="00EE7D43"/>
    <w:rsid w:val="00EF0929"/>
    <w:rsid w:val="00EF137B"/>
    <w:rsid w:val="00EF1C97"/>
    <w:rsid w:val="00EF1EB6"/>
    <w:rsid w:val="00EF2310"/>
    <w:rsid w:val="00EF236D"/>
    <w:rsid w:val="00EF27C3"/>
    <w:rsid w:val="00EF2E8F"/>
    <w:rsid w:val="00EF4764"/>
    <w:rsid w:val="00EF5669"/>
    <w:rsid w:val="00EF63F4"/>
    <w:rsid w:val="00EF6511"/>
    <w:rsid w:val="00EF6D6D"/>
    <w:rsid w:val="00EF74E7"/>
    <w:rsid w:val="00F0018C"/>
    <w:rsid w:val="00F00545"/>
    <w:rsid w:val="00F008A4"/>
    <w:rsid w:val="00F00AA8"/>
    <w:rsid w:val="00F00AE8"/>
    <w:rsid w:val="00F016F2"/>
    <w:rsid w:val="00F024E6"/>
    <w:rsid w:val="00F02CF2"/>
    <w:rsid w:val="00F0344F"/>
    <w:rsid w:val="00F03638"/>
    <w:rsid w:val="00F0378D"/>
    <w:rsid w:val="00F03B6D"/>
    <w:rsid w:val="00F046B5"/>
    <w:rsid w:val="00F04AE3"/>
    <w:rsid w:val="00F05008"/>
    <w:rsid w:val="00F0620D"/>
    <w:rsid w:val="00F06966"/>
    <w:rsid w:val="00F06B58"/>
    <w:rsid w:val="00F06E1D"/>
    <w:rsid w:val="00F074B4"/>
    <w:rsid w:val="00F076F4"/>
    <w:rsid w:val="00F10B16"/>
    <w:rsid w:val="00F12DAD"/>
    <w:rsid w:val="00F1324A"/>
    <w:rsid w:val="00F136F7"/>
    <w:rsid w:val="00F13FF8"/>
    <w:rsid w:val="00F1450A"/>
    <w:rsid w:val="00F147E8"/>
    <w:rsid w:val="00F15201"/>
    <w:rsid w:val="00F15345"/>
    <w:rsid w:val="00F15486"/>
    <w:rsid w:val="00F207D5"/>
    <w:rsid w:val="00F20A47"/>
    <w:rsid w:val="00F20F18"/>
    <w:rsid w:val="00F20FE7"/>
    <w:rsid w:val="00F215A3"/>
    <w:rsid w:val="00F21DA5"/>
    <w:rsid w:val="00F236D4"/>
    <w:rsid w:val="00F2382B"/>
    <w:rsid w:val="00F23AF6"/>
    <w:rsid w:val="00F23FE9"/>
    <w:rsid w:val="00F2401C"/>
    <w:rsid w:val="00F2536F"/>
    <w:rsid w:val="00F254D3"/>
    <w:rsid w:val="00F25C3B"/>
    <w:rsid w:val="00F25D98"/>
    <w:rsid w:val="00F2602B"/>
    <w:rsid w:val="00F261D9"/>
    <w:rsid w:val="00F26F0D"/>
    <w:rsid w:val="00F300AE"/>
    <w:rsid w:val="00F300FB"/>
    <w:rsid w:val="00F3014A"/>
    <w:rsid w:val="00F304B2"/>
    <w:rsid w:val="00F3084B"/>
    <w:rsid w:val="00F30963"/>
    <w:rsid w:val="00F30AC8"/>
    <w:rsid w:val="00F3146B"/>
    <w:rsid w:val="00F31C90"/>
    <w:rsid w:val="00F328C3"/>
    <w:rsid w:val="00F33893"/>
    <w:rsid w:val="00F340F4"/>
    <w:rsid w:val="00F34406"/>
    <w:rsid w:val="00F34408"/>
    <w:rsid w:val="00F35519"/>
    <w:rsid w:val="00F35CF3"/>
    <w:rsid w:val="00F362E8"/>
    <w:rsid w:val="00F369B7"/>
    <w:rsid w:val="00F36DA6"/>
    <w:rsid w:val="00F36F54"/>
    <w:rsid w:val="00F37882"/>
    <w:rsid w:val="00F3798A"/>
    <w:rsid w:val="00F4141C"/>
    <w:rsid w:val="00F414C4"/>
    <w:rsid w:val="00F4231F"/>
    <w:rsid w:val="00F42BE7"/>
    <w:rsid w:val="00F43106"/>
    <w:rsid w:val="00F431A0"/>
    <w:rsid w:val="00F438DD"/>
    <w:rsid w:val="00F43C8F"/>
    <w:rsid w:val="00F4406F"/>
    <w:rsid w:val="00F4412A"/>
    <w:rsid w:val="00F44146"/>
    <w:rsid w:val="00F444A3"/>
    <w:rsid w:val="00F44A58"/>
    <w:rsid w:val="00F45052"/>
    <w:rsid w:val="00F45C79"/>
    <w:rsid w:val="00F45FB2"/>
    <w:rsid w:val="00F466AB"/>
    <w:rsid w:val="00F475D5"/>
    <w:rsid w:val="00F476A5"/>
    <w:rsid w:val="00F477A2"/>
    <w:rsid w:val="00F47A89"/>
    <w:rsid w:val="00F50F2A"/>
    <w:rsid w:val="00F5113B"/>
    <w:rsid w:val="00F53EBD"/>
    <w:rsid w:val="00F54062"/>
    <w:rsid w:val="00F5423E"/>
    <w:rsid w:val="00F54691"/>
    <w:rsid w:val="00F54EA6"/>
    <w:rsid w:val="00F54F0A"/>
    <w:rsid w:val="00F550A2"/>
    <w:rsid w:val="00F554BB"/>
    <w:rsid w:val="00F563FF"/>
    <w:rsid w:val="00F56550"/>
    <w:rsid w:val="00F56E19"/>
    <w:rsid w:val="00F57005"/>
    <w:rsid w:val="00F573E0"/>
    <w:rsid w:val="00F57802"/>
    <w:rsid w:val="00F600FF"/>
    <w:rsid w:val="00F601F4"/>
    <w:rsid w:val="00F60872"/>
    <w:rsid w:val="00F60A08"/>
    <w:rsid w:val="00F61A90"/>
    <w:rsid w:val="00F61B0C"/>
    <w:rsid w:val="00F62D0D"/>
    <w:rsid w:val="00F62F26"/>
    <w:rsid w:val="00F63499"/>
    <w:rsid w:val="00F63694"/>
    <w:rsid w:val="00F636FD"/>
    <w:rsid w:val="00F6384E"/>
    <w:rsid w:val="00F63C33"/>
    <w:rsid w:val="00F646A7"/>
    <w:rsid w:val="00F64B2A"/>
    <w:rsid w:val="00F64EDF"/>
    <w:rsid w:val="00F65657"/>
    <w:rsid w:val="00F6688D"/>
    <w:rsid w:val="00F6717F"/>
    <w:rsid w:val="00F6719B"/>
    <w:rsid w:val="00F67AA6"/>
    <w:rsid w:val="00F7022D"/>
    <w:rsid w:val="00F71321"/>
    <w:rsid w:val="00F7148A"/>
    <w:rsid w:val="00F717A0"/>
    <w:rsid w:val="00F72697"/>
    <w:rsid w:val="00F72840"/>
    <w:rsid w:val="00F73CDD"/>
    <w:rsid w:val="00F73D02"/>
    <w:rsid w:val="00F74495"/>
    <w:rsid w:val="00F748E6"/>
    <w:rsid w:val="00F74974"/>
    <w:rsid w:val="00F74C5C"/>
    <w:rsid w:val="00F75BCF"/>
    <w:rsid w:val="00F75C77"/>
    <w:rsid w:val="00F767E5"/>
    <w:rsid w:val="00F76A6F"/>
    <w:rsid w:val="00F7725B"/>
    <w:rsid w:val="00F77268"/>
    <w:rsid w:val="00F778DE"/>
    <w:rsid w:val="00F8021C"/>
    <w:rsid w:val="00F80276"/>
    <w:rsid w:val="00F804EB"/>
    <w:rsid w:val="00F8069A"/>
    <w:rsid w:val="00F80DBD"/>
    <w:rsid w:val="00F81236"/>
    <w:rsid w:val="00F812A0"/>
    <w:rsid w:val="00F812B4"/>
    <w:rsid w:val="00F8151B"/>
    <w:rsid w:val="00F82046"/>
    <w:rsid w:val="00F824CF"/>
    <w:rsid w:val="00F82D01"/>
    <w:rsid w:val="00F830A5"/>
    <w:rsid w:val="00F834DD"/>
    <w:rsid w:val="00F84699"/>
    <w:rsid w:val="00F848ED"/>
    <w:rsid w:val="00F84A2D"/>
    <w:rsid w:val="00F84C75"/>
    <w:rsid w:val="00F84E2F"/>
    <w:rsid w:val="00F850B3"/>
    <w:rsid w:val="00F856C1"/>
    <w:rsid w:val="00F858AF"/>
    <w:rsid w:val="00F86253"/>
    <w:rsid w:val="00F868E5"/>
    <w:rsid w:val="00F86A56"/>
    <w:rsid w:val="00F87C3B"/>
    <w:rsid w:val="00F87F4A"/>
    <w:rsid w:val="00F9042D"/>
    <w:rsid w:val="00F9063E"/>
    <w:rsid w:val="00F90AD2"/>
    <w:rsid w:val="00F91D3D"/>
    <w:rsid w:val="00F91E87"/>
    <w:rsid w:val="00F922C3"/>
    <w:rsid w:val="00F925F5"/>
    <w:rsid w:val="00F92918"/>
    <w:rsid w:val="00F93099"/>
    <w:rsid w:val="00F930E2"/>
    <w:rsid w:val="00F942F0"/>
    <w:rsid w:val="00F94359"/>
    <w:rsid w:val="00F950FF"/>
    <w:rsid w:val="00F9512C"/>
    <w:rsid w:val="00F963F3"/>
    <w:rsid w:val="00F966C5"/>
    <w:rsid w:val="00F96A52"/>
    <w:rsid w:val="00F96B99"/>
    <w:rsid w:val="00F97194"/>
    <w:rsid w:val="00FA1699"/>
    <w:rsid w:val="00FA184E"/>
    <w:rsid w:val="00FA1FA1"/>
    <w:rsid w:val="00FA2205"/>
    <w:rsid w:val="00FA22BE"/>
    <w:rsid w:val="00FA2354"/>
    <w:rsid w:val="00FA24AC"/>
    <w:rsid w:val="00FA25D2"/>
    <w:rsid w:val="00FA2A33"/>
    <w:rsid w:val="00FA2BFE"/>
    <w:rsid w:val="00FA3476"/>
    <w:rsid w:val="00FA4654"/>
    <w:rsid w:val="00FA50A8"/>
    <w:rsid w:val="00FA5242"/>
    <w:rsid w:val="00FA528F"/>
    <w:rsid w:val="00FA62B3"/>
    <w:rsid w:val="00FA65A1"/>
    <w:rsid w:val="00FA69E5"/>
    <w:rsid w:val="00FA7300"/>
    <w:rsid w:val="00FA79AA"/>
    <w:rsid w:val="00FA7A65"/>
    <w:rsid w:val="00FA7DC8"/>
    <w:rsid w:val="00FB075F"/>
    <w:rsid w:val="00FB0BAB"/>
    <w:rsid w:val="00FB0DBB"/>
    <w:rsid w:val="00FB0EC4"/>
    <w:rsid w:val="00FB11EF"/>
    <w:rsid w:val="00FB1BB8"/>
    <w:rsid w:val="00FB2853"/>
    <w:rsid w:val="00FB2D73"/>
    <w:rsid w:val="00FB3C43"/>
    <w:rsid w:val="00FB3D40"/>
    <w:rsid w:val="00FB3FF4"/>
    <w:rsid w:val="00FB43B1"/>
    <w:rsid w:val="00FB4A1F"/>
    <w:rsid w:val="00FB4E84"/>
    <w:rsid w:val="00FB56DD"/>
    <w:rsid w:val="00FB575F"/>
    <w:rsid w:val="00FB5818"/>
    <w:rsid w:val="00FB6BB5"/>
    <w:rsid w:val="00FB71AD"/>
    <w:rsid w:val="00FB7ABA"/>
    <w:rsid w:val="00FB7F73"/>
    <w:rsid w:val="00FC0890"/>
    <w:rsid w:val="00FC09B6"/>
    <w:rsid w:val="00FC0E8D"/>
    <w:rsid w:val="00FC1A3F"/>
    <w:rsid w:val="00FC283B"/>
    <w:rsid w:val="00FC29D1"/>
    <w:rsid w:val="00FC3B17"/>
    <w:rsid w:val="00FC3BC9"/>
    <w:rsid w:val="00FC46CF"/>
    <w:rsid w:val="00FC4959"/>
    <w:rsid w:val="00FC4E0F"/>
    <w:rsid w:val="00FC4EA1"/>
    <w:rsid w:val="00FC4F55"/>
    <w:rsid w:val="00FC5B02"/>
    <w:rsid w:val="00FC5B5C"/>
    <w:rsid w:val="00FC5CDB"/>
    <w:rsid w:val="00FC6C71"/>
    <w:rsid w:val="00FC7397"/>
    <w:rsid w:val="00FC7619"/>
    <w:rsid w:val="00FC7ABA"/>
    <w:rsid w:val="00FD07E8"/>
    <w:rsid w:val="00FD09D6"/>
    <w:rsid w:val="00FD1A9C"/>
    <w:rsid w:val="00FD1E36"/>
    <w:rsid w:val="00FD2189"/>
    <w:rsid w:val="00FD2A85"/>
    <w:rsid w:val="00FD2EF1"/>
    <w:rsid w:val="00FD3C50"/>
    <w:rsid w:val="00FD41F9"/>
    <w:rsid w:val="00FD46A2"/>
    <w:rsid w:val="00FD57C1"/>
    <w:rsid w:val="00FD65DD"/>
    <w:rsid w:val="00FE174A"/>
    <w:rsid w:val="00FE197B"/>
    <w:rsid w:val="00FE1DC9"/>
    <w:rsid w:val="00FE2411"/>
    <w:rsid w:val="00FE32DC"/>
    <w:rsid w:val="00FE4872"/>
    <w:rsid w:val="00FE49B8"/>
    <w:rsid w:val="00FE4A5A"/>
    <w:rsid w:val="00FE536E"/>
    <w:rsid w:val="00FE55FE"/>
    <w:rsid w:val="00FE5C85"/>
    <w:rsid w:val="00FE653B"/>
    <w:rsid w:val="00FE6FA6"/>
    <w:rsid w:val="00FE7228"/>
    <w:rsid w:val="00FE73C2"/>
    <w:rsid w:val="00FE7A7B"/>
    <w:rsid w:val="00FE7D17"/>
    <w:rsid w:val="00FE7D91"/>
    <w:rsid w:val="00FF038E"/>
    <w:rsid w:val="00FF1068"/>
    <w:rsid w:val="00FF11A3"/>
    <w:rsid w:val="00FF16B5"/>
    <w:rsid w:val="00FF243D"/>
    <w:rsid w:val="00FF2707"/>
    <w:rsid w:val="00FF3035"/>
    <w:rsid w:val="00FF3A7C"/>
    <w:rsid w:val="00FF3F24"/>
    <w:rsid w:val="00FF3F40"/>
    <w:rsid w:val="00FF42BC"/>
    <w:rsid w:val="00FF43D0"/>
    <w:rsid w:val="00FF4F56"/>
    <w:rsid w:val="00FF59E7"/>
    <w:rsid w:val="00FF5AE0"/>
    <w:rsid w:val="00FF5D5E"/>
    <w:rsid w:val="00FF7036"/>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EACB404"/>
  <w15:chartTrackingRefBased/>
  <w15:docId w15:val="{B3AF7926-BBD9-4045-B3A2-4B1D6A2F09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宋体" w:eastAsia="宋体" w:hAnsi="宋体" w:cs="宋体"/>
        <w:lang w:val="en-US" w:eastAsia="zh-CN" w:bidi="ar-SA"/>
      </w:rPr>
    </w:rPrDefault>
    <w:pPrDefault/>
  </w:docDefaults>
  <w:latentStyles w:defLockedState="0" w:defUIPriority="0" w:defSemiHidden="0" w:defUnhideWhenUsed="0" w:defQFormat="0" w:count="375">
    <w:lsdException w:name="heading 1" w:qFormat="1"/>
    <w:lsdException w:name="heading 2" w:qFormat="1"/>
    <w:lsdException w:name="footer" w:uiPriority="99"/>
    <w:lsdException w:name="caption" w:qFormat="1"/>
    <w:lsdException w:name="Title" w:qFormat="1"/>
    <w:lsdException w:name="Normal (Web)" w:uiPriority="99" w:qFormat="1"/>
    <w:lsdException w:name="HTML Keyboard" w:semiHidden="1" w:unhideWhenUsed="1"/>
    <w:lsdException w:name="HTML Preformatted" w:semiHidden="1" w:uiPriority="99"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rsid w:val="00F86A56"/>
    <w:pPr>
      <w:spacing w:after="180"/>
    </w:pPr>
    <w:rPr>
      <w:rFonts w:ascii="Times New Roman" w:eastAsia="Times New Roman" w:hAnsi="Times New Roman"/>
      <w:lang w:val="en-GB" w:eastAsia="en-US"/>
    </w:rPr>
  </w:style>
  <w:style w:type="paragraph" w:styleId="1">
    <w:name w:val="heading 1"/>
    <w:aliases w:val="H1"/>
    <w:next w:val="a2"/>
    <w:link w:val="12"/>
    <w:qFormat/>
    <w:rsid w:val="00D25335"/>
    <w:pPr>
      <w:keepNext/>
      <w:keepLines/>
      <w:numPr>
        <w:numId w:val="2"/>
      </w:numPr>
      <w:pBdr>
        <w:top w:val="single" w:sz="12" w:space="3" w:color="auto"/>
      </w:pBdr>
      <w:spacing w:before="240" w:after="180"/>
      <w:ind w:left="2410"/>
      <w:outlineLvl w:val="0"/>
    </w:pPr>
    <w:rPr>
      <w:rFonts w:ascii="Calibri" w:hAnsi="Calibri"/>
      <w:sz w:val="32"/>
      <w:lang w:val="en-GB" w:eastAsia="en-US"/>
    </w:rPr>
  </w:style>
  <w:style w:type="paragraph" w:styleId="20">
    <w:name w:val="heading 2"/>
    <w:basedOn w:val="1"/>
    <w:next w:val="a2"/>
    <w:link w:val="22"/>
    <w:qFormat/>
    <w:rsid w:val="001C64F8"/>
    <w:pPr>
      <w:numPr>
        <w:ilvl w:val="1"/>
      </w:numPr>
      <w:pBdr>
        <w:top w:val="none" w:sz="0" w:space="0" w:color="auto"/>
      </w:pBdr>
      <w:spacing w:before="180"/>
      <w:outlineLvl w:val="1"/>
    </w:pPr>
    <w:rPr>
      <w:rFonts w:eastAsia="Times New Roman"/>
      <w:sz w:val="28"/>
    </w:rPr>
  </w:style>
  <w:style w:type="paragraph" w:styleId="3">
    <w:name w:val="heading 3"/>
    <w:aliases w:val="Underrubrik2,H3"/>
    <w:basedOn w:val="20"/>
    <w:next w:val="a2"/>
    <w:rsid w:val="0061083C"/>
    <w:pPr>
      <w:numPr>
        <w:ilvl w:val="2"/>
        <w:numId w:val="0"/>
      </w:numPr>
      <w:spacing w:before="120"/>
      <w:outlineLvl w:val="2"/>
    </w:p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3"/>
    <w:next w:val="a2"/>
    <w:rsid w:val="00D25335"/>
    <w:pPr>
      <w:numPr>
        <w:ilvl w:val="3"/>
      </w:numPr>
      <w:outlineLvl w:val="3"/>
    </w:pPr>
    <w:rPr>
      <w:sz w:val="24"/>
    </w:rPr>
  </w:style>
  <w:style w:type="paragraph" w:styleId="5">
    <w:name w:val="heading 5"/>
    <w:aliases w:val="h5,Heading5"/>
    <w:basedOn w:val="41"/>
    <w:next w:val="a2"/>
    <w:rsid w:val="0013204A"/>
    <w:pPr>
      <w:numPr>
        <w:ilvl w:val="0"/>
      </w:numPr>
      <w:outlineLvl w:val="4"/>
    </w:pPr>
    <w:rPr>
      <w:sz w:val="22"/>
    </w:rPr>
  </w:style>
  <w:style w:type="paragraph" w:styleId="6">
    <w:name w:val="heading 6"/>
    <w:basedOn w:val="H6"/>
    <w:next w:val="a2"/>
    <w:pPr>
      <w:outlineLvl w:val="5"/>
    </w:pPr>
  </w:style>
  <w:style w:type="paragraph" w:styleId="7">
    <w:name w:val="heading 7"/>
    <w:basedOn w:val="H6"/>
    <w:next w:val="a2"/>
    <w:pPr>
      <w:outlineLvl w:val="6"/>
    </w:pPr>
  </w:style>
  <w:style w:type="paragraph" w:styleId="8">
    <w:name w:val="heading 8"/>
    <w:basedOn w:val="7"/>
    <w:next w:val="a2"/>
    <w:pPr>
      <w:outlineLvl w:val="7"/>
    </w:pPr>
  </w:style>
  <w:style w:type="paragraph" w:styleId="9">
    <w:name w:val="heading 9"/>
    <w:basedOn w:val="8"/>
    <w:next w:val="a2"/>
    <w:rsid w:val="00FC46CF"/>
    <w:pPr>
      <w:pBdr>
        <w:top w:val="single" w:sz="12" w:space="3" w:color="auto"/>
      </w:pBdr>
      <w:spacing w:before="240"/>
      <w:ind w:left="0" w:firstLine="0"/>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pPr>
      <w:framePr w:wrap="notBeside" w:hAnchor="margin" w:yAlign="center"/>
      <w:widowControl w:val="0"/>
      <w:spacing w:line="240" w:lineRule="atLeast"/>
      <w:jc w:val="right"/>
    </w:pPr>
    <w:rPr>
      <w:rFonts w:ascii="Calibri" w:hAnsi="Calibri"/>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3">
    <w:name w:val="index 2"/>
    <w:basedOn w:val="13"/>
    <w:semiHidden/>
    <w:pPr>
      <w:ind w:left="284"/>
    </w:pPr>
  </w:style>
  <w:style w:type="paragraph" w:styleId="13">
    <w:name w:val="index 1"/>
    <w:basedOn w:val="a2"/>
    <w:semiHidden/>
    <w:pPr>
      <w:keepLines/>
      <w:spacing w:after="0"/>
    </w:pPr>
  </w:style>
  <w:style w:type="paragraph" w:customStyle="1" w:styleId="ZH">
    <w:name w:val="ZH"/>
    <w:pPr>
      <w:framePr w:wrap="notBeside" w:vAnchor="page" w:hAnchor="margin" w:xAlign="center" w:y="6805"/>
      <w:widowControl w:val="0"/>
    </w:pPr>
    <w:rPr>
      <w:rFonts w:ascii="Calibri" w:hAnsi="Calibri"/>
      <w:noProof/>
      <w:lang w:val="en-GB" w:eastAsia="en-US"/>
    </w:rPr>
  </w:style>
  <w:style w:type="character" w:customStyle="1" w:styleId="12">
    <w:name w:val="标题 1 字符"/>
    <w:aliases w:val="H1 字符"/>
    <w:link w:val="1"/>
    <w:rsid w:val="00326166"/>
    <w:rPr>
      <w:rFonts w:ascii="Calibri" w:hAnsi="Calibri"/>
      <w:sz w:val="32"/>
      <w:lang w:val="en-GB" w:eastAsia="en-US"/>
    </w:rPr>
  </w:style>
  <w:style w:type="numbering" w:customStyle="1" w:styleId="2">
    <w:name w:val="列表编号2"/>
    <w:basedOn w:val="a5"/>
    <w:rsid w:val="00D8495E"/>
    <w:pPr>
      <w:numPr>
        <w:numId w:val="6"/>
      </w:numPr>
    </w:pPr>
  </w:style>
  <w:style w:type="paragraph" w:styleId="a1">
    <w:name w:val="List Number"/>
    <w:basedOn w:val="a6"/>
    <w:rsid w:val="00141333"/>
    <w:pPr>
      <w:numPr>
        <w:numId w:val="5"/>
      </w:numPr>
    </w:pPr>
  </w:style>
  <w:style w:type="paragraph" w:styleId="a6">
    <w:name w:val="List"/>
    <w:basedOn w:val="a2"/>
    <w:link w:val="a7"/>
    <w:rsid w:val="00670E91"/>
    <w:pPr>
      <w:ind w:left="704" w:hanging="420"/>
    </w:pPr>
  </w:style>
  <w:style w:type="paragraph" w:styleId="a8">
    <w:name w:val="header"/>
    <w:aliases w:val="header odd,header odd1,header odd2,header,header odd3,header odd4,header odd5,header odd6,header1,header2,header3,header odd11,header odd21,header odd7,header4,header odd8,header odd9,header5,header odd12,header11,header21,header odd22,header31"/>
    <w:link w:val="a9"/>
    <w:pPr>
      <w:widowControl w:val="0"/>
    </w:pPr>
    <w:rPr>
      <w:rFonts w:ascii="Calibri" w:hAnsi="Calibri"/>
      <w:b/>
      <w:noProof/>
      <w:sz w:val="18"/>
      <w:lang w:val="en-GB" w:eastAsia="en-US"/>
    </w:rPr>
  </w:style>
  <w:style w:type="character" w:styleId="aa">
    <w:name w:val="footnote reference"/>
    <w:semiHidden/>
    <w:rPr>
      <w:rFonts w:eastAsia="Calibri"/>
      <w:b/>
      <w:position w:val="6"/>
      <w:sz w:val="16"/>
      <w:lang w:val="en-US" w:eastAsia="zh-CN" w:bidi="ar-SA"/>
    </w:rPr>
  </w:style>
  <w:style w:type="paragraph" w:styleId="ab">
    <w:name w:val="footnote text"/>
    <w:basedOn w:val="a2"/>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2"/>
    <w:link w:val="TALCar"/>
    <w:qFormat/>
    <w:pPr>
      <w:keepNext/>
      <w:keepLines/>
      <w:spacing w:after="0"/>
    </w:pPr>
    <w:rPr>
      <w:rFonts w:ascii="Calibri" w:hAnsi="Calibri"/>
      <w:sz w:val="18"/>
    </w:rPr>
  </w:style>
  <w:style w:type="paragraph" w:customStyle="1" w:styleId="TF">
    <w:name w:val="TF"/>
    <w:basedOn w:val="TH"/>
    <w:pPr>
      <w:keepNext w:val="0"/>
      <w:spacing w:before="0" w:after="240"/>
    </w:pPr>
  </w:style>
  <w:style w:type="paragraph" w:customStyle="1" w:styleId="TH">
    <w:name w:val="TH"/>
    <w:basedOn w:val="a2"/>
    <w:link w:val="THChar"/>
    <w:qFormat/>
    <w:pPr>
      <w:keepNext/>
      <w:keepLines/>
      <w:spacing w:before="60"/>
      <w:jc w:val="center"/>
    </w:pPr>
    <w:rPr>
      <w:rFonts w:ascii="Calibri" w:hAnsi="Calibri"/>
      <w:b/>
    </w:rPr>
  </w:style>
  <w:style w:type="paragraph" w:customStyle="1" w:styleId="NO">
    <w:name w:val="NO"/>
    <w:basedOn w:val="a2"/>
    <w:link w:val="NOChar"/>
    <w:pPr>
      <w:keepLines/>
      <w:ind w:left="1135" w:hanging="851"/>
    </w:pPr>
  </w:style>
  <w:style w:type="character" w:customStyle="1" w:styleId="NOChar">
    <w:name w:val="NO Char"/>
    <w:link w:val="NO"/>
    <w:rsid w:val="00415963"/>
    <w:rPr>
      <w:rFonts w:eastAsia="Calibri"/>
      <w:lang w:val="en-GB" w:eastAsia="en-US" w:bidi="ar-SA"/>
    </w:rPr>
  </w:style>
  <w:style w:type="paragraph" w:styleId="TOC9">
    <w:name w:val="toc 9"/>
    <w:basedOn w:val="TOC8"/>
    <w:semiHidden/>
    <w:pPr>
      <w:ind w:left="1418" w:hanging="1418"/>
    </w:pPr>
  </w:style>
  <w:style w:type="paragraph" w:customStyle="1" w:styleId="EX">
    <w:name w:val="EX"/>
    <w:basedOn w:val="a2"/>
    <w:pPr>
      <w:keepLines/>
      <w:ind w:left="1702" w:hanging="1418"/>
    </w:pPr>
  </w:style>
  <w:style w:type="paragraph" w:customStyle="1" w:styleId="FP">
    <w:name w:val="FP"/>
    <w:basedOn w:val="a2"/>
    <w:pPr>
      <w:spacing w:after="0"/>
    </w:pPr>
  </w:style>
  <w:style w:type="paragraph" w:customStyle="1" w:styleId="LD">
    <w:name w:val="LD"/>
    <w:pPr>
      <w:keepNext/>
      <w:keepLines/>
      <w:spacing w:line="180" w:lineRule="exact"/>
    </w:pPr>
    <w:rPr>
      <w:rFonts w:ascii="Calibri Light" w:hAnsi="Calibri Light"/>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2"/>
    <w:semiHidden/>
    <w:pPr>
      <w:ind w:left="1985" w:hanging="1985"/>
    </w:pPr>
  </w:style>
  <w:style w:type="paragraph" w:styleId="TOC7">
    <w:name w:val="toc 7"/>
    <w:basedOn w:val="TOC6"/>
    <w:next w:val="a2"/>
    <w:semiHidden/>
    <w:pPr>
      <w:ind w:left="2268" w:hanging="2268"/>
    </w:pPr>
  </w:style>
  <w:style w:type="paragraph" w:customStyle="1" w:styleId="21">
    <w:name w:val="编号2"/>
    <w:basedOn w:val="a2"/>
    <w:rsid w:val="009D69DE"/>
    <w:pPr>
      <w:numPr>
        <w:numId w:val="8"/>
      </w:numPr>
      <w:tabs>
        <w:tab w:val="clear" w:pos="840"/>
        <w:tab w:val="num" w:pos="704"/>
      </w:tabs>
      <w:ind w:left="704" w:hanging="420"/>
    </w:pPr>
    <w:rPr>
      <w:lang w:eastAsia="zh-CN"/>
    </w:rPr>
  </w:style>
  <w:style w:type="paragraph" w:styleId="ac">
    <w:name w:val="List Bullet"/>
    <w:basedOn w:val="a6"/>
    <w:rsid w:val="00D8495E"/>
    <w:pPr>
      <w:ind w:left="0" w:firstLine="0"/>
    </w:pPr>
  </w:style>
  <w:style w:type="paragraph" w:customStyle="1" w:styleId="Reference">
    <w:name w:val="Reference"/>
    <w:basedOn w:val="a2"/>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a2"/>
    <w:next w:val="a2"/>
    <w:link w:val="EQChar"/>
    <w:qFormat/>
    <w:pPr>
      <w:keepLines/>
      <w:tabs>
        <w:tab w:val="center" w:pos="4536"/>
        <w:tab w:val="right" w:pos="9072"/>
      </w:tabs>
    </w:pPr>
    <w:rPr>
      <w:noProof/>
    </w:rPr>
  </w:style>
  <w:style w:type="paragraph" w:customStyle="1" w:styleId="NF">
    <w:name w:val="NF"/>
    <w:basedOn w:val="NO"/>
    <w:pPr>
      <w:keepNext/>
      <w:spacing w:after="0"/>
    </w:pPr>
    <w:rPr>
      <w:rFonts w:ascii="Calibri" w:hAnsi="Calibri"/>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Batang" w:hAnsi="@Batang"/>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Calibri" w:hAnsi="Calibri"/>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Calibri" w:hAnsi="Calibri"/>
      <w:i/>
      <w:noProof/>
      <w:lang w:val="en-GB" w:eastAsia="en-US"/>
    </w:rPr>
  </w:style>
  <w:style w:type="paragraph" w:customStyle="1" w:styleId="ZD">
    <w:name w:val="ZD"/>
    <w:pPr>
      <w:framePr w:wrap="notBeside" w:vAnchor="page" w:hAnchor="margin" w:y="15764"/>
      <w:widowControl w:val="0"/>
    </w:pPr>
    <w:rPr>
      <w:rFonts w:ascii="Calibri" w:hAnsi="Calibri"/>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Calibri" w:hAnsi="Calibri"/>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6"/>
    <w:pPr>
      <w:ind w:left="851"/>
    </w:pPr>
  </w:style>
  <w:style w:type="paragraph" w:customStyle="1" w:styleId="ZG">
    <w:name w:val="ZG"/>
    <w:pPr>
      <w:framePr w:wrap="notBeside" w:vAnchor="page" w:hAnchor="margin" w:xAlign="right" w:y="6805"/>
      <w:widowControl w:val="0"/>
      <w:jc w:val="right"/>
    </w:pPr>
    <w:rPr>
      <w:rFonts w:ascii="Calibri" w:hAnsi="Calibri"/>
      <w:noProof/>
      <w:lang w:val="en-GB" w:eastAsia="en-US"/>
    </w:rPr>
  </w:style>
  <w:style w:type="paragraph" w:styleId="30">
    <w:name w:val="List 3"/>
    <w:basedOn w:val="24"/>
    <w:pPr>
      <w:ind w:left="1135"/>
    </w:pPr>
  </w:style>
  <w:style w:type="paragraph" w:styleId="42">
    <w:name w:val="List 4"/>
    <w:basedOn w:val="30"/>
    <w:pPr>
      <w:ind w:left="1418"/>
    </w:pPr>
  </w:style>
  <w:style w:type="paragraph" w:styleId="50">
    <w:name w:val="List 5"/>
    <w:basedOn w:val="42"/>
    <w:pPr>
      <w:ind w:left="1702"/>
    </w:p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415963"/>
    <w:rPr>
      <w:rFonts w:eastAsia="Calibri"/>
      <w:color w:val="FF0000"/>
      <w:lang w:val="en-GB" w:eastAsia="en-US" w:bidi="ar-SA"/>
    </w:rPr>
  </w:style>
  <w:style w:type="paragraph" w:styleId="40">
    <w:name w:val="List Bullet 4"/>
    <w:basedOn w:val="a2"/>
    <w:rsid w:val="00D8495E"/>
    <w:pPr>
      <w:numPr>
        <w:numId w:val="7"/>
      </w:numPr>
      <w:tabs>
        <w:tab w:val="clear" w:pos="1418"/>
        <w:tab w:val="num" w:pos="1600"/>
      </w:tabs>
      <w:ind w:left="1543"/>
    </w:pPr>
  </w:style>
  <w:style w:type="character" w:customStyle="1" w:styleId="ad">
    <w:name w:val="样式 宋体 蓝色"/>
    <w:rsid w:val="009421CA"/>
    <w:rPr>
      <w:rFonts w:ascii="宋体" w:eastAsia="Calibri" w:hAnsi="宋体"/>
      <w:color w:val="0000FF"/>
      <w:lang w:val="en-US" w:eastAsia="zh-CN" w:bidi="ar-SA"/>
    </w:rPr>
  </w:style>
  <w:style w:type="numbering" w:customStyle="1" w:styleId="11">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a7">
    <w:name w:val="列表 字符"/>
    <w:link w:val="a6"/>
    <w:rsid w:val="00670E91"/>
    <w:rPr>
      <w:rFonts w:eastAsia="Calibri"/>
      <w:lang w:val="en-GB" w:eastAsia="en-US" w:bidi="ar-SA"/>
    </w:rPr>
  </w:style>
  <w:style w:type="character" w:customStyle="1" w:styleId="MSMinchoChar">
    <w:name w:val="样式 列表 + (西文) MS Mincho Char"/>
    <w:basedOn w:val="a7"/>
    <w:link w:val="MSMincho"/>
    <w:rsid w:val="00141333"/>
    <w:rPr>
      <w:rFonts w:eastAsia="Calibri"/>
      <w:lang w:val="en-GB" w:eastAsia="en-US" w:bidi="ar-SA"/>
    </w:rPr>
  </w:style>
  <w:style w:type="paragraph" w:customStyle="1" w:styleId="B4">
    <w:name w:val="B4"/>
    <w:basedOn w:val="42"/>
    <w:link w:val="B4Char"/>
  </w:style>
  <w:style w:type="character" w:customStyle="1" w:styleId="B4Char">
    <w:name w:val="B4 Char"/>
    <w:link w:val="B4"/>
    <w:rsid w:val="00415963"/>
    <w:rPr>
      <w:rFonts w:eastAsia="Calibri"/>
      <w:lang w:val="en-GB" w:eastAsia="en-US" w:bidi="ar-SA"/>
    </w:rPr>
  </w:style>
  <w:style w:type="paragraph" w:customStyle="1" w:styleId="B5">
    <w:name w:val="B5"/>
    <w:basedOn w:val="50"/>
  </w:style>
  <w:style w:type="paragraph" w:styleId="ae">
    <w:name w:val="footer"/>
    <w:basedOn w:val="a8"/>
    <w:link w:val="af"/>
    <w:uiPriority w:val="99"/>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Calibri" w:hAnsi="Calibri"/>
      <w:lang w:val="en-GB" w:eastAsia="en-US"/>
    </w:rPr>
  </w:style>
  <w:style w:type="paragraph" w:customStyle="1" w:styleId="tdoc-header">
    <w:name w:val="tdoc-header"/>
    <w:rPr>
      <w:rFonts w:ascii="Calibri" w:hAnsi="Calibri"/>
      <w:noProof/>
      <w:sz w:val="24"/>
      <w:lang w:val="en-GB" w:eastAsia="en-US"/>
    </w:rPr>
  </w:style>
  <w:style w:type="character" w:styleId="af0">
    <w:name w:val="Hyperlink"/>
    <w:rPr>
      <w:rFonts w:eastAsia="Calibri"/>
      <w:color w:val="0000FF"/>
      <w:u w:val="single"/>
      <w:lang w:val="en-US" w:eastAsia="zh-CN" w:bidi="ar-SA"/>
    </w:rPr>
  </w:style>
  <w:style w:type="character" w:styleId="af1">
    <w:name w:val="annotation reference"/>
    <w:semiHidden/>
    <w:rPr>
      <w:rFonts w:eastAsia="Calibri"/>
      <w:sz w:val="16"/>
      <w:lang w:val="en-US" w:eastAsia="zh-CN" w:bidi="ar-SA"/>
    </w:rPr>
  </w:style>
  <w:style w:type="paragraph" w:styleId="af2">
    <w:name w:val="annotation text"/>
    <w:basedOn w:val="a2"/>
    <w:semiHidden/>
  </w:style>
  <w:style w:type="character" w:customStyle="1" w:styleId="af3">
    <w:name w:val="已访问的超链接"/>
    <w:rPr>
      <w:rFonts w:eastAsia="Calibri"/>
      <w:color w:val="800080"/>
      <w:u w:val="single"/>
      <w:lang w:val="en-US" w:eastAsia="zh-CN" w:bidi="ar-SA"/>
    </w:rPr>
  </w:style>
  <w:style w:type="paragraph" w:styleId="af4">
    <w:name w:val="Balloon Text"/>
    <w:basedOn w:val="a2"/>
    <w:semiHidden/>
    <w:rPr>
      <w:sz w:val="16"/>
      <w:szCs w:val="16"/>
    </w:rPr>
  </w:style>
  <w:style w:type="paragraph" w:styleId="af5">
    <w:name w:val="annotation subject"/>
    <w:basedOn w:val="af2"/>
    <w:next w:val="af2"/>
    <w:semiHidden/>
    <w:rPr>
      <w:b/>
      <w:bCs/>
    </w:rPr>
  </w:style>
  <w:style w:type="paragraph" w:styleId="af6">
    <w:name w:val="Document Map"/>
    <w:basedOn w:val="a2"/>
    <w:semiHidden/>
    <w:rsid w:val="005E2C44"/>
    <w:pPr>
      <w:shd w:val="clear" w:color="auto" w:fill="000080"/>
    </w:pPr>
  </w:style>
  <w:style w:type="paragraph" w:customStyle="1" w:styleId="ZchnZchn">
    <w:name w:val="Zchn Zchn"/>
    <w:uiPriority w:val="99"/>
    <w:semiHidden/>
    <w:rsid w:val="00415963"/>
    <w:pPr>
      <w:keepNext/>
      <w:tabs>
        <w:tab w:val="num" w:pos="1494"/>
      </w:tabs>
      <w:autoSpaceDE w:val="0"/>
      <w:autoSpaceDN w:val="0"/>
      <w:adjustRightInd w:val="0"/>
      <w:spacing w:before="60" w:after="60"/>
      <w:ind w:left="1494" w:hanging="360"/>
      <w:jc w:val="both"/>
    </w:pPr>
    <w:rPr>
      <w:rFonts w:ascii="Calibri" w:eastAsia="Calibri" w:hAnsi="Calibri" w:cs="Calibri"/>
      <w:color w:val="0000FF"/>
      <w:kern w:val="2"/>
    </w:r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Calibri" w:hAnsi="Calibri"/>
      <w:sz w:val="18"/>
    </w:rPr>
  </w:style>
  <w:style w:type="table" w:styleId="af7">
    <w:name w:val="Table Grid"/>
    <w:aliases w:val="TableGrid"/>
    <w:basedOn w:val="a4"/>
    <w:qFormat/>
    <w:rsid w:val="00415963"/>
    <w:pPr>
      <w:spacing w:after="180"/>
    </w:pPr>
    <w:rPr>
      <w:rFonts w:ascii="Calibri" w:eastAsia="Calibri Light"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a2"/>
    <w:rsid w:val="00165014"/>
    <w:pPr>
      <w:widowControl w:val="0"/>
      <w:autoSpaceDE w:val="0"/>
      <w:autoSpaceDN w:val="0"/>
      <w:adjustRightInd w:val="0"/>
      <w:spacing w:afterLines="50" w:after="50"/>
      <w:jc w:val="both"/>
    </w:pPr>
    <w:rPr>
      <w:lang w:val="en-US" w:eastAsia="zh-CN"/>
    </w:rPr>
  </w:style>
  <w:style w:type="character" w:customStyle="1" w:styleId="TALCar">
    <w:name w:val="TAL Car"/>
    <w:link w:val="TAL"/>
    <w:qFormat/>
    <w:rsid w:val="00794441"/>
    <w:rPr>
      <w:rFonts w:ascii="Calibri" w:eastAsia="Calibri" w:hAnsi="Calibri"/>
      <w:sz w:val="18"/>
      <w:lang w:val="en-GB" w:eastAsia="en-US" w:bidi="ar-SA"/>
    </w:rPr>
  </w:style>
  <w:style w:type="paragraph" w:customStyle="1" w:styleId="00BodyText">
    <w:name w:val="00 BodyText"/>
    <w:basedOn w:val="a2"/>
    <w:rsid w:val="001D1EAA"/>
    <w:pPr>
      <w:spacing w:after="220"/>
    </w:pPr>
    <w:rPr>
      <w:rFonts w:ascii="Calibri" w:hAnsi="Calibri"/>
      <w:sz w:val="22"/>
      <w:lang w:val="en-US"/>
    </w:rPr>
  </w:style>
  <w:style w:type="character" w:customStyle="1" w:styleId="TALCharCharChar">
    <w:name w:val="TAL Char Char Char"/>
    <w:link w:val="TALCharChar"/>
    <w:rsid w:val="00783003"/>
    <w:rPr>
      <w:rFonts w:ascii="Calibri" w:eastAsia="Calibri" w:hAnsi="Calibri"/>
      <w:sz w:val="18"/>
      <w:lang w:val="en-GB" w:eastAsia="en-US" w:bidi="ar-SA"/>
    </w:rPr>
  </w:style>
  <w:style w:type="paragraph" w:customStyle="1" w:styleId="af8">
    <w:name w:val="样式 图表标题 + (中文) 宋体"/>
    <w:basedOn w:val="af9"/>
    <w:rsid w:val="002E5E1A"/>
    <w:rPr>
      <w:rFonts w:eastAsia="Calibri"/>
    </w:rPr>
  </w:style>
  <w:style w:type="character" w:customStyle="1" w:styleId="PLChar">
    <w:name w:val="PL Char"/>
    <w:link w:val="PL"/>
    <w:rsid w:val="00100151"/>
    <w:rPr>
      <w:rFonts w:ascii="@Batang" w:eastAsia="Calibri" w:hAnsi="@Batang"/>
      <w:noProof/>
      <w:sz w:val="16"/>
      <w:lang w:val="en-GB" w:eastAsia="en-US" w:bidi="ar-SA"/>
    </w:rPr>
  </w:style>
  <w:style w:type="paragraph" w:customStyle="1" w:styleId="3CharChar">
    <w:name w:val="(文字) (文字)3 Char Char (文字) (文字)"/>
    <w:basedOn w:val="a2"/>
    <w:rsid w:val="009C4FD9"/>
    <w:pPr>
      <w:widowControl w:val="0"/>
      <w:spacing w:after="0"/>
      <w:jc w:val="both"/>
    </w:pPr>
    <w:rPr>
      <w:rFonts w:ascii="Calibri" w:hAnsi="Calibri" w:cs="Calibri"/>
      <w:kern w:val="2"/>
      <w:sz w:val="21"/>
      <w:szCs w:val="24"/>
      <w:lang w:val="en-US" w:eastAsia="zh-CN"/>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CharCharChar">
    <w:name w:val="Char Char Char"/>
    <w:basedOn w:val="a2"/>
    <w:semiHidden/>
    <w:rsid w:val="008525BE"/>
    <w:pPr>
      <w:spacing w:after="160" w:line="240" w:lineRule="exact"/>
    </w:pPr>
    <w:rPr>
      <w:rFonts w:ascii="Calibri" w:hAnsi="Calibri" w:cs="Calibri"/>
      <w:color w:val="0000FF"/>
      <w:kern w:val="2"/>
      <w:lang w:val="en-US" w:eastAsia="zh-CN"/>
    </w:rPr>
  </w:style>
  <w:style w:type="paragraph" w:styleId="afa">
    <w:name w:val="caption"/>
    <w:aliases w:val="cap,cap Char,Caption Char,Caption Char1 Char,cap Char Char1,Caption Char Char1 Char,cap Char2,条目,cap Char Char Char Char Char Char Char,Caption Char2,Caption Char Char Char,Caption Char Char1,fig and tbl,fighead2,Table Caption,fighead21,cap1"/>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Batang" w:hAnsi="@Batang"/>
      <w:b/>
      <w:smallCaps/>
      <w:sz w:val="24"/>
      <w:lang w:val="en-US"/>
    </w:rPr>
  </w:style>
  <w:style w:type="paragraph" w:customStyle="1" w:styleId="B1">
    <w:name w:val="B1"/>
    <w:basedOn w:val="a6"/>
    <w:link w:val="B1Char1"/>
    <w:qFormat/>
    <w:rsid w:val="00956F3A"/>
    <w:pPr>
      <w:ind w:left="568" w:hanging="284"/>
    </w:pPr>
    <w:rPr>
      <w:rFonts w:eastAsia="宋体"/>
      <w:lang w:eastAsia="ja-JP"/>
    </w:rPr>
  </w:style>
  <w:style w:type="character" w:customStyle="1" w:styleId="B1Char1">
    <w:name w:val="B1 Char1"/>
    <w:link w:val="B1"/>
    <w:qFormat/>
    <w:rsid w:val="00956F3A"/>
    <w:rPr>
      <w:rFonts w:eastAsia="宋体"/>
      <w:lang w:val="en-GB" w:eastAsia="ja-JP" w:bidi="ar-SA"/>
    </w:rPr>
  </w:style>
  <w:style w:type="character" w:customStyle="1" w:styleId="afb">
    <w:name w:val="首标题"/>
    <w:rsid w:val="00491F4A"/>
    <w:rPr>
      <w:rFonts w:ascii="Calibri" w:eastAsia="Calibri" w:hAnsi="Calibri"/>
      <w:sz w:val="24"/>
      <w:lang w:val="en-US" w:eastAsia="zh-CN" w:bidi="ar-SA"/>
    </w:rPr>
  </w:style>
  <w:style w:type="paragraph" w:customStyle="1" w:styleId="4">
    <w:name w:val="标题4"/>
    <w:basedOn w:val="a2"/>
    <w:rsid w:val="001D6F72"/>
    <w:pPr>
      <w:numPr>
        <w:numId w:val="1"/>
      </w:numPr>
    </w:pPr>
  </w:style>
  <w:style w:type="paragraph" w:customStyle="1" w:styleId="af9">
    <w:name w:val="图表标题"/>
    <w:basedOn w:val="a2"/>
    <w:next w:val="a2"/>
    <w:rsid w:val="00D76CB8"/>
    <w:pPr>
      <w:spacing w:before="60" w:after="60"/>
      <w:jc w:val="center"/>
    </w:pPr>
    <w:rPr>
      <w:rFonts w:ascii="Calibri" w:eastAsia="Calibri Light" w:hAnsi="Calibri" w:cs="Calibri"/>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Calibri" w:eastAsia="Calibri" w:hAnsi="Calibri"/>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Calibri" w:eastAsia="Calibri" w:hAnsi="Calibri" w:cs="Calibri"/>
      <w:color w:val="0000FF"/>
      <w:kern w:val="2"/>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Calibri" w:eastAsia="Calibri" w:hAnsi="Calibri" w:cs="Calibri"/>
      <w:color w:val="0000FF"/>
      <w:kern w:val="2"/>
      <w:sz w:val="21"/>
      <w:szCs w:val="24"/>
    </w:rPr>
  </w:style>
  <w:style w:type="paragraph" w:customStyle="1" w:styleId="14">
    <w:name w:val="样式1"/>
    <w:basedOn w:val="a2"/>
    <w:rsid w:val="00AE6F49"/>
  </w:style>
  <w:style w:type="character" w:customStyle="1" w:styleId="22">
    <w:name w:val="标题 2 字符"/>
    <w:link w:val="20"/>
    <w:rsid w:val="001C64F8"/>
    <w:rPr>
      <w:rFonts w:ascii="Calibri" w:eastAsia="Times New Roman" w:hAnsi="Calibri"/>
      <w:sz w:val="28"/>
      <w:lang w:val="en-GB" w:eastAsia="en-US"/>
    </w:rPr>
  </w:style>
  <w:style w:type="paragraph" w:customStyle="1" w:styleId="CharChar1CharCharCharChar1CharCharCharChar">
    <w:name w:val="Char Char1 Char Char Char Char1 Char Char Char Char"/>
    <w:basedOn w:val="a2"/>
    <w:rsid w:val="006418C7"/>
    <w:pPr>
      <w:widowControl w:val="0"/>
      <w:spacing w:after="0"/>
      <w:jc w:val="both"/>
    </w:pPr>
    <w:rPr>
      <w:rFonts w:eastAsia="宋体"/>
      <w:kern w:val="2"/>
      <w:lang w:eastAsia="zh-CN"/>
    </w:rPr>
  </w:style>
  <w:style w:type="paragraph" w:customStyle="1" w:styleId="CharCharCharCharCharCharCharCharCharCharCharCharCharChar">
    <w:name w:val="Char Char Char Char Char Char Char Char Char Char Char Char Char Char"/>
    <w:basedOn w:val="af6"/>
    <w:autoRedefine/>
    <w:rsid w:val="00F9063E"/>
    <w:pPr>
      <w:widowControl w:val="0"/>
      <w:adjustRightInd w:val="0"/>
      <w:spacing w:after="0" w:line="436" w:lineRule="exact"/>
      <w:ind w:left="357"/>
      <w:outlineLvl w:val="3"/>
    </w:pPr>
    <w:rPr>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Calibri" w:eastAsia="Calibri" w:hAnsi="Calibri" w:cs="Calibri"/>
      <w:color w:val="0000FF"/>
      <w:kern w:val="2"/>
    </w:rPr>
  </w:style>
  <w:style w:type="character" w:customStyle="1" w:styleId="yinbiao">
    <w:name w:val="yinbiao"/>
    <w:basedOn w:val="a3"/>
    <w:rsid w:val="00CE6634"/>
    <w:rPr>
      <w:rFonts w:eastAsia="Calibri"/>
      <w:lang w:val="en-US" w:eastAsia="zh-CN" w:bidi="ar-SA"/>
    </w:rPr>
  </w:style>
  <w:style w:type="character" w:customStyle="1" w:styleId="textbodybold1">
    <w:name w:val="textbodybold1"/>
    <w:rsid w:val="00F86253"/>
    <w:rPr>
      <w:rFonts w:ascii="Calibri" w:eastAsia="Calibri" w:hAnsi="Calibri" w:cs="Calibri" w:hint="default"/>
      <w:b/>
      <w:bCs/>
      <w:color w:val="902630"/>
      <w:sz w:val="18"/>
      <w:szCs w:val="18"/>
      <w:bdr w:val="none" w:sz="0" w:space="0" w:color="auto" w:frame="1"/>
      <w:lang w:val="en-US" w:eastAsia="zh-CN" w:bidi="ar-SA"/>
    </w:rPr>
  </w:style>
  <w:style w:type="character" w:customStyle="1" w:styleId="af">
    <w:name w:val="页脚 字符"/>
    <w:link w:val="ae"/>
    <w:uiPriority w:val="99"/>
    <w:rsid w:val="00BB03C5"/>
    <w:rPr>
      <w:rFonts w:ascii="Calibri" w:eastAsia="Calibri" w:hAnsi="Calibri"/>
      <w:b/>
      <w:i/>
      <w:noProof/>
      <w:sz w:val="18"/>
      <w:lang w:val="en-GB" w:eastAsia="en-US" w:bidi="ar-SA"/>
    </w:rPr>
  </w:style>
  <w:style w:type="paragraph" w:styleId="afc">
    <w:name w:val="Normal (Web)"/>
    <w:basedOn w:val="a2"/>
    <w:uiPriority w:val="99"/>
    <w:unhideWhenUsed/>
    <w:qFormat/>
    <w:rsid w:val="00C075D7"/>
    <w:pPr>
      <w:spacing w:before="100" w:beforeAutospacing="1" w:after="100" w:afterAutospacing="1"/>
    </w:pPr>
    <w:rPr>
      <w:rFonts w:ascii="Calibri" w:hAnsi="Calibri" w:cs="Calibri"/>
      <w:sz w:val="24"/>
      <w:szCs w:val="24"/>
      <w:lang w:val="en-US" w:eastAsia="zh-CN"/>
    </w:rPr>
  </w:style>
  <w:style w:type="character" w:customStyle="1" w:styleId="CRCoverPageChar">
    <w:name w:val="CR Cover Page Char"/>
    <w:link w:val="CRCoverPage"/>
    <w:rsid w:val="00924B93"/>
    <w:rPr>
      <w:rFonts w:ascii="Calibri" w:hAnsi="Calibri"/>
      <w:lang w:val="en-GB" w:eastAsia="en-US"/>
    </w:rPr>
  </w:style>
  <w:style w:type="character" w:customStyle="1" w:styleId="TACChar">
    <w:name w:val="TAC Char"/>
    <w:link w:val="TAC"/>
    <w:qFormat/>
    <w:locked/>
    <w:rsid w:val="00C25CD3"/>
    <w:rPr>
      <w:rFonts w:ascii="Calibri" w:eastAsia="Calibri" w:hAnsi="Calibri"/>
      <w:sz w:val="18"/>
      <w:lang w:val="en-GB" w:eastAsia="en-US"/>
    </w:rPr>
  </w:style>
  <w:style w:type="character" w:customStyle="1" w:styleId="TANChar">
    <w:name w:val="TAN Char"/>
    <w:link w:val="TAN"/>
    <w:qFormat/>
    <w:locked/>
    <w:rsid w:val="00C25CD3"/>
    <w:rPr>
      <w:rFonts w:ascii="Calibri" w:eastAsia="Calibri" w:hAnsi="Calibri"/>
      <w:sz w:val="18"/>
      <w:lang w:val="en-GB" w:eastAsia="en-US"/>
    </w:rPr>
  </w:style>
  <w:style w:type="character" w:customStyle="1" w:styleId="TAHCar">
    <w:name w:val="TAH Car"/>
    <w:link w:val="TAH"/>
    <w:qFormat/>
    <w:locked/>
    <w:rsid w:val="00C25CD3"/>
    <w:rPr>
      <w:rFonts w:ascii="Calibri" w:eastAsia="Calibri" w:hAnsi="Calibri"/>
      <w:b/>
      <w:sz w:val="18"/>
      <w:lang w:val="en-GB" w:eastAsia="en-US"/>
    </w:rPr>
  </w:style>
  <w:style w:type="paragraph" w:styleId="HTML">
    <w:name w:val="HTML Preformatted"/>
    <w:basedOn w:val="a2"/>
    <w:link w:val="HTML0"/>
    <w:uiPriority w:val="99"/>
    <w:unhideWhenUsed/>
    <w:rsid w:val="00C64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alibri" w:hAnsi="Calibri" w:cs="Calibri"/>
      <w:sz w:val="24"/>
      <w:szCs w:val="24"/>
      <w:lang w:val="en-US" w:eastAsia="zh-CN"/>
    </w:rPr>
  </w:style>
  <w:style w:type="character" w:customStyle="1" w:styleId="HTML0">
    <w:name w:val="HTML 预设格式 字符"/>
    <w:link w:val="HTML"/>
    <w:uiPriority w:val="99"/>
    <w:rsid w:val="00C64CB3"/>
    <w:rPr>
      <w:rFonts w:ascii="Calibri" w:eastAsia="Calibri" w:hAnsi="Calibri" w:cs="Calibri"/>
      <w:sz w:val="24"/>
      <w:szCs w:val="24"/>
      <w:lang w:val="en-US" w:eastAsia="zh-CN" w:bidi="ar-SA"/>
    </w:rPr>
  </w:style>
  <w:style w:type="paragraph" w:styleId="afd">
    <w:name w:val="List Paragraph"/>
    <w:aliases w:val="- Bullets,목록 단락,リスト段落,?? ??,?????,????,Lista1,列出段落1,中等深浅网格 1 - 着色 21,列表段落1,—ño’i—Ž,¥¡¡¡¡ì¬º¥¹¥È¶ÎÂä,ÁÐ³ö¶ÎÂä,¥ê¥¹¥È¶ÎÂä,1st level - Bullet List Paragraph,Lettre d'introduction,Paragrafo elenco,Normal bullet 2,Bullet list,列表段落11,목록단락,Task Body,목록 단"/>
    <w:basedOn w:val="a2"/>
    <w:link w:val="afe"/>
    <w:uiPriority w:val="34"/>
    <w:qFormat/>
    <w:rsid w:val="004A497C"/>
    <w:pPr>
      <w:widowControl w:val="0"/>
      <w:autoSpaceDE w:val="0"/>
      <w:autoSpaceDN w:val="0"/>
      <w:adjustRightInd w:val="0"/>
      <w:spacing w:after="0"/>
      <w:ind w:left="720"/>
      <w:contextualSpacing/>
    </w:pPr>
    <w:rPr>
      <w:lang w:val="en-US" w:eastAsia="zh-CN"/>
    </w:rPr>
  </w:style>
  <w:style w:type="character" w:customStyle="1" w:styleId="afe">
    <w:name w:val="列表段落 字符"/>
    <w:aliases w:val="- Bullets 字符,목록 단락 字符,リスト段落 字符,?? ?? 字符,????? 字符,???? 字符,Lista1 字符,列出段落1 字符,中等深浅网格 1 - 着色 21 字符,列表段落1 字符,—ño’i—Ž 字符,¥¡¡¡¡ì¬º¥¹¥È¶ÎÂä 字符,ÁÐ³ö¶ÎÂä 字符,¥ê¥¹¥È¶ÎÂä 字符,1st level - Bullet List Paragraph 字符,Lettre d'introduction 字符,Paragrafo elenco 字符"/>
    <w:link w:val="afd"/>
    <w:uiPriority w:val="34"/>
    <w:qFormat/>
    <w:locked/>
    <w:rsid w:val="004A497C"/>
    <w:rPr>
      <w:rFonts w:eastAsia="Calibri"/>
    </w:rPr>
  </w:style>
  <w:style w:type="paragraph" w:styleId="aff">
    <w:name w:val="Body Text"/>
    <w:basedOn w:val="a2"/>
    <w:link w:val="aff0"/>
    <w:rsid w:val="004F4C0B"/>
    <w:pPr>
      <w:spacing w:after="120"/>
    </w:pPr>
  </w:style>
  <w:style w:type="character" w:customStyle="1" w:styleId="aff0">
    <w:name w:val="正文文本 字符"/>
    <w:link w:val="aff"/>
    <w:rsid w:val="004F4C0B"/>
    <w:rPr>
      <w:rFonts w:eastAsia="Calibri"/>
      <w:lang w:val="en-GB" w:eastAsia="en-US" w:bidi="ar-SA"/>
    </w:rPr>
  </w:style>
  <w:style w:type="paragraph" w:styleId="aff1">
    <w:name w:val="Body Text First Indent"/>
    <w:aliases w:val="正文首行缩进1,正文首行缩进 Char Char Char Char Char Char Char Char Char Char Char Char Char Char"/>
    <w:basedOn w:val="a2"/>
    <w:link w:val="aff2"/>
    <w:rsid w:val="004F4C0B"/>
    <w:pPr>
      <w:widowControl w:val="0"/>
      <w:autoSpaceDE w:val="0"/>
      <w:autoSpaceDN w:val="0"/>
      <w:adjustRightInd w:val="0"/>
      <w:spacing w:after="0" w:line="360" w:lineRule="auto"/>
      <w:ind w:firstLineChars="200" w:firstLine="420"/>
      <w:jc w:val="both"/>
    </w:pPr>
    <w:rPr>
      <w:rFonts w:ascii="Calibri" w:hAnsi="Calibri"/>
      <w:sz w:val="21"/>
      <w:szCs w:val="21"/>
      <w:lang w:val="en-US" w:eastAsia="zh-CN"/>
    </w:rPr>
  </w:style>
  <w:style w:type="character" w:customStyle="1" w:styleId="aff2">
    <w:name w:val="正文文本首行缩进 字符"/>
    <w:aliases w:val="正文首行缩进1 字符,正文首行缩进 Char Char Char Char Char Char Char Char Char Char Char Char Char Char 字符"/>
    <w:link w:val="aff1"/>
    <w:rsid w:val="004F4C0B"/>
    <w:rPr>
      <w:rFonts w:ascii="Calibri" w:eastAsia="Calibri" w:hAnsi="Calibri"/>
      <w:sz w:val="21"/>
      <w:szCs w:val="21"/>
      <w:lang w:val="en-GB" w:eastAsia="en-US" w:bidi="ar-SA"/>
    </w:rPr>
  </w:style>
  <w:style w:type="paragraph" w:customStyle="1" w:styleId="FigureDescription">
    <w:name w:val="Figure Description"/>
    <w:next w:val="aff3"/>
    <w:rsid w:val="004F4C0B"/>
    <w:pPr>
      <w:numPr>
        <w:numId w:val="10"/>
      </w:numPr>
      <w:spacing w:afterLines="100"/>
      <w:jc w:val="center"/>
    </w:pPr>
    <w:rPr>
      <w:rFonts w:ascii="Calibri" w:eastAsia="Calibri" w:hAnsi="Calibri"/>
      <w:sz w:val="18"/>
      <w:szCs w:val="18"/>
    </w:rPr>
  </w:style>
  <w:style w:type="paragraph" w:styleId="aff3">
    <w:name w:val="Normal Indent"/>
    <w:basedOn w:val="a2"/>
    <w:rsid w:val="004F4C0B"/>
    <w:pPr>
      <w:ind w:firstLineChars="200" w:firstLine="420"/>
    </w:pPr>
  </w:style>
  <w:style w:type="paragraph" w:customStyle="1" w:styleId="B2">
    <w:name w:val="B2"/>
    <w:basedOn w:val="24"/>
    <w:link w:val="B2Char"/>
    <w:rsid w:val="005126C2"/>
    <w:pPr>
      <w:overflowPunct w:val="0"/>
      <w:autoSpaceDE w:val="0"/>
      <w:autoSpaceDN w:val="0"/>
      <w:adjustRightInd w:val="0"/>
      <w:ind w:hanging="284"/>
      <w:textAlignment w:val="baseline"/>
    </w:pPr>
    <w:rPr>
      <w:rFonts w:eastAsia="宋体"/>
      <w:lang w:eastAsia="ko-KR"/>
    </w:rPr>
  </w:style>
  <w:style w:type="character" w:customStyle="1" w:styleId="B1Char">
    <w:name w:val="B1 Char"/>
    <w:qFormat/>
    <w:rsid w:val="005126C2"/>
    <w:rPr>
      <w:rFonts w:eastAsia="宋体"/>
    </w:rPr>
  </w:style>
  <w:style w:type="character" w:customStyle="1" w:styleId="B2Char">
    <w:name w:val="B2 Char"/>
    <w:link w:val="B2"/>
    <w:qFormat/>
    <w:rsid w:val="005126C2"/>
    <w:rPr>
      <w:rFonts w:eastAsia="宋体"/>
      <w:lang w:val="en-GB" w:eastAsia="ko-KR"/>
    </w:rPr>
  </w:style>
  <w:style w:type="character" w:customStyle="1" w:styleId="resultitem">
    <w:name w:val="resultitem"/>
    <w:rsid w:val="00767AAC"/>
  </w:style>
  <w:style w:type="paragraph" w:customStyle="1" w:styleId="ordinary-output">
    <w:name w:val="ordinary-output"/>
    <w:basedOn w:val="a2"/>
    <w:rsid w:val="00E80493"/>
    <w:pPr>
      <w:spacing w:before="100" w:beforeAutospacing="1" w:after="100" w:afterAutospacing="1" w:line="450" w:lineRule="atLeast"/>
    </w:pPr>
    <w:rPr>
      <w:rFonts w:ascii="Calibri" w:hAnsi="Calibri" w:cs="Calibri"/>
      <w:color w:val="333333"/>
      <w:sz w:val="36"/>
      <w:szCs w:val="36"/>
      <w:lang w:val="en-US" w:eastAsia="zh-CN"/>
    </w:rPr>
  </w:style>
  <w:style w:type="character" w:customStyle="1" w:styleId="correct-txt">
    <w:name w:val="correct-txt"/>
    <w:rsid w:val="00E80493"/>
  </w:style>
  <w:style w:type="paragraph" w:customStyle="1" w:styleId="Normal1CharChar">
    <w:name w:val="Normal1 Char Char"/>
    <w:uiPriority w:val="99"/>
    <w:rsid w:val="00AB02F1"/>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character" w:customStyle="1" w:styleId="EQChar">
    <w:name w:val="EQ Char"/>
    <w:link w:val="EQ"/>
    <w:qFormat/>
    <w:rsid w:val="00D46806"/>
    <w:rPr>
      <w:rFonts w:ascii="Times New Roman" w:eastAsia="Times New Roman" w:hAnsi="Times New Roman"/>
      <w:noProof/>
      <w:lang w:val="en-GB" w:eastAsia="en-US"/>
    </w:rPr>
  </w:style>
  <w:style w:type="character" w:customStyle="1" w:styleId="TALChar">
    <w:name w:val="TAL Char"/>
    <w:rsid w:val="00725E8C"/>
    <w:rPr>
      <w:rFonts w:ascii="Arial" w:hAnsi="Arial"/>
      <w:sz w:val="18"/>
      <w:lang w:eastAsia="en-US"/>
    </w:rPr>
  </w:style>
  <w:style w:type="character" w:customStyle="1" w:styleId="a9">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3"/>
    <w:link w:val="a8"/>
    <w:rsid w:val="003F71DF"/>
    <w:rPr>
      <w:rFonts w:ascii="Calibri" w:hAnsi="Calibri"/>
      <w:b/>
      <w:noProof/>
      <w:sz w:val="18"/>
      <w:lang w:val="en-GB" w:eastAsia="en-US"/>
    </w:rPr>
  </w:style>
  <w:style w:type="character" w:customStyle="1" w:styleId="B1Zchn">
    <w:name w:val="B1 Zchn"/>
    <w:qFormat/>
    <w:rsid w:val="008A53E7"/>
    <w:rPr>
      <w:lang w:eastAsia="en-US"/>
    </w:rPr>
  </w:style>
  <w:style w:type="paragraph" w:customStyle="1" w:styleId="textintend2">
    <w:name w:val="text intend 2"/>
    <w:basedOn w:val="a2"/>
    <w:rsid w:val="005A7649"/>
    <w:pPr>
      <w:numPr>
        <w:numId w:val="11"/>
      </w:numPr>
      <w:overflowPunct w:val="0"/>
      <w:autoSpaceDE w:val="0"/>
      <w:autoSpaceDN w:val="0"/>
      <w:adjustRightInd w:val="0"/>
      <w:spacing w:after="120"/>
      <w:jc w:val="both"/>
      <w:textAlignment w:val="baseline"/>
    </w:pPr>
    <w:rPr>
      <w:rFonts w:eastAsia="MS Mincho" w:cs="Times New Roman"/>
      <w:sz w:val="24"/>
      <w:lang w:val="en-US"/>
    </w:rPr>
  </w:style>
  <w:style w:type="character" w:styleId="aff4">
    <w:name w:val="Placeholder Text"/>
    <w:basedOn w:val="a3"/>
    <w:uiPriority w:val="99"/>
    <w:semiHidden/>
    <w:rsid w:val="00403B11"/>
    <w:rPr>
      <w:color w:val="808080"/>
    </w:rPr>
  </w:style>
  <w:style w:type="paragraph" w:customStyle="1" w:styleId="m5316982126202528146th">
    <w:name w:val="m_5316982126202528146th"/>
    <w:basedOn w:val="a2"/>
    <w:uiPriority w:val="99"/>
    <w:rsid w:val="002C6D0A"/>
    <w:pPr>
      <w:spacing w:before="100" w:beforeAutospacing="1" w:after="100" w:afterAutospacing="1"/>
    </w:pPr>
    <w:rPr>
      <w:rFonts w:ascii="Calibri" w:eastAsia="宋体" w:hAnsi="Calibri" w:cs="Calibri"/>
      <w:sz w:val="22"/>
      <w:szCs w:val="22"/>
      <w:lang w:val="en-US" w:eastAsia="zh-CN"/>
    </w:rPr>
  </w:style>
  <w:style w:type="paragraph" w:customStyle="1" w:styleId="m5316982126202528146tah">
    <w:name w:val="m_5316982126202528146tah"/>
    <w:basedOn w:val="a2"/>
    <w:uiPriority w:val="99"/>
    <w:rsid w:val="002C6D0A"/>
    <w:pPr>
      <w:spacing w:before="100" w:beforeAutospacing="1" w:after="100" w:afterAutospacing="1"/>
    </w:pPr>
    <w:rPr>
      <w:rFonts w:ascii="Calibri" w:eastAsia="宋体" w:hAnsi="Calibri" w:cs="Calibri"/>
      <w:sz w:val="22"/>
      <w:szCs w:val="22"/>
      <w:lang w:val="en-US" w:eastAsia="zh-CN"/>
    </w:rPr>
  </w:style>
  <w:style w:type="paragraph" w:customStyle="1" w:styleId="m5316982126202528146tac">
    <w:name w:val="m_5316982126202528146tac"/>
    <w:basedOn w:val="a2"/>
    <w:uiPriority w:val="99"/>
    <w:rsid w:val="002C6D0A"/>
    <w:pPr>
      <w:spacing w:before="100" w:beforeAutospacing="1" w:after="100" w:afterAutospacing="1"/>
    </w:pPr>
    <w:rPr>
      <w:rFonts w:ascii="Calibri" w:eastAsia="宋体" w:hAnsi="Calibri" w:cs="Calibri"/>
      <w:sz w:val="22"/>
      <w:szCs w:val="22"/>
      <w:lang w:val="en-US" w:eastAsia="zh-CN"/>
    </w:rPr>
  </w:style>
  <w:style w:type="paragraph" w:styleId="aff5">
    <w:name w:val="Revision"/>
    <w:hidden/>
    <w:uiPriority w:val="99"/>
    <w:semiHidden/>
    <w:rsid w:val="00353DC0"/>
    <w:rPr>
      <w:rFonts w:ascii="Times New Roman" w:eastAsia="Times New Roman" w:hAnsi="Times New Roman"/>
      <w:lang w:val="en-GB" w:eastAsia="en-US"/>
    </w:rPr>
  </w:style>
  <w:style w:type="table" w:customStyle="1" w:styleId="15">
    <w:name w:val="网格型1"/>
    <w:basedOn w:val="a4"/>
    <w:next w:val="af7"/>
    <w:uiPriority w:val="39"/>
    <w:qFormat/>
    <w:rsid w:val="007D7804"/>
    <w:pPr>
      <w:spacing w:after="180"/>
    </w:pPr>
    <w:rPr>
      <w:rFonts w:ascii="Calibri" w:eastAsia="Calibri Light"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4"/>
    <w:rsid w:val="00C52F38"/>
    <w:rPr>
      <w:rFonts w:ascii="Calibri" w:eastAsia="Calibri" w:hAnsi="Calibri" w:cs="Times New Roman"/>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6">
    <w:name w:val="Strong"/>
    <w:basedOn w:val="a3"/>
    <w:rsid w:val="00384772"/>
    <w:rPr>
      <w:b w:val="0"/>
      <w:bCs/>
    </w:rPr>
  </w:style>
  <w:style w:type="paragraph" w:customStyle="1" w:styleId="25">
    <w:name w:val="正文2"/>
    <w:basedOn w:val="a2"/>
    <w:link w:val="2Char"/>
    <w:qFormat/>
    <w:rsid w:val="00384772"/>
    <w:pPr>
      <w:spacing w:afterLines="50" w:after="50"/>
      <w:jc w:val="both"/>
    </w:pPr>
    <w:rPr>
      <w:lang w:eastAsia="zh-CN"/>
    </w:rPr>
  </w:style>
  <w:style w:type="paragraph" w:customStyle="1" w:styleId="proposal">
    <w:name w:val="proposal"/>
    <w:basedOn w:val="25"/>
    <w:link w:val="proposalChar"/>
    <w:qFormat/>
    <w:rsid w:val="008B4788"/>
    <w:rPr>
      <w:b/>
    </w:rPr>
  </w:style>
  <w:style w:type="character" w:customStyle="1" w:styleId="2Char">
    <w:name w:val="正文2 Char"/>
    <w:basedOn w:val="a3"/>
    <w:link w:val="25"/>
    <w:rsid w:val="00384772"/>
    <w:rPr>
      <w:rFonts w:ascii="Times New Roman" w:eastAsia="Times New Roman" w:hAnsi="Times New Roman"/>
      <w:lang w:val="en-GB"/>
    </w:rPr>
  </w:style>
  <w:style w:type="paragraph" w:customStyle="1" w:styleId="16">
    <w:name w:val="缩进1"/>
    <w:basedOn w:val="proposal"/>
    <w:link w:val="1Char"/>
    <w:rsid w:val="004E77F5"/>
    <w:pPr>
      <w:spacing w:after="120"/>
    </w:pPr>
    <w:rPr>
      <w:rFonts w:eastAsia="微软雅黑"/>
    </w:rPr>
  </w:style>
  <w:style w:type="character" w:customStyle="1" w:styleId="proposalChar">
    <w:name w:val="proposal Char"/>
    <w:basedOn w:val="2Char"/>
    <w:link w:val="proposal"/>
    <w:rsid w:val="008B4788"/>
    <w:rPr>
      <w:rFonts w:ascii="Times New Roman" w:eastAsia="Times New Roman" w:hAnsi="Times New Roman"/>
      <w:b/>
      <w:lang w:val="en-GB"/>
    </w:rPr>
  </w:style>
  <w:style w:type="paragraph" w:customStyle="1" w:styleId="31">
    <w:name w:val="正文3"/>
    <w:basedOn w:val="a2"/>
    <w:link w:val="3Char"/>
    <w:qFormat/>
    <w:rsid w:val="004E77F5"/>
    <w:pPr>
      <w:spacing w:beforeLines="50" w:before="50" w:afterLines="50" w:after="50"/>
      <w:jc w:val="both"/>
    </w:pPr>
    <w:rPr>
      <w:lang w:eastAsia="zh-CN"/>
    </w:rPr>
  </w:style>
  <w:style w:type="character" w:customStyle="1" w:styleId="1Char">
    <w:name w:val="缩进1 Char"/>
    <w:basedOn w:val="proposalChar"/>
    <w:link w:val="16"/>
    <w:rsid w:val="004E77F5"/>
    <w:rPr>
      <w:rFonts w:ascii="Times New Roman" w:eastAsia="微软雅黑" w:hAnsi="Times New Roman"/>
      <w:b/>
      <w:lang w:val="en-GB"/>
    </w:rPr>
  </w:style>
  <w:style w:type="paragraph" w:customStyle="1" w:styleId="aff7">
    <w:name w:val="表头"/>
    <w:basedOn w:val="a2"/>
    <w:link w:val="Char"/>
    <w:qFormat/>
    <w:rsid w:val="004E77F5"/>
    <w:pPr>
      <w:jc w:val="center"/>
    </w:pPr>
    <w:rPr>
      <w:b/>
      <w:lang w:eastAsia="zh-CN"/>
    </w:rPr>
  </w:style>
  <w:style w:type="character" w:customStyle="1" w:styleId="3Char">
    <w:name w:val="正文3 Char"/>
    <w:basedOn w:val="a3"/>
    <w:link w:val="31"/>
    <w:rsid w:val="004E77F5"/>
    <w:rPr>
      <w:rFonts w:ascii="Times New Roman" w:eastAsia="Times New Roman" w:hAnsi="Times New Roman"/>
      <w:lang w:val="en-GB"/>
    </w:rPr>
  </w:style>
  <w:style w:type="paragraph" w:customStyle="1" w:styleId="1proposal">
    <w:name w:val="缩进1proposal"/>
    <w:basedOn w:val="afd"/>
    <w:link w:val="1proposalChar"/>
    <w:qFormat/>
    <w:rsid w:val="00B472BD"/>
    <w:pPr>
      <w:numPr>
        <w:numId w:val="13"/>
      </w:numPr>
      <w:spacing w:after="50"/>
      <w:contextualSpacing w:val="0"/>
      <w:jc w:val="both"/>
    </w:pPr>
    <w:rPr>
      <w:rFonts w:ascii="Times" w:eastAsia="微软雅黑" w:hAnsi="Times" w:cs="Times New Roman"/>
      <w:b/>
    </w:rPr>
  </w:style>
  <w:style w:type="character" w:customStyle="1" w:styleId="Char">
    <w:name w:val="表头 Char"/>
    <w:basedOn w:val="a3"/>
    <w:link w:val="aff7"/>
    <w:rsid w:val="004E77F5"/>
    <w:rPr>
      <w:rFonts w:ascii="Times New Roman" w:eastAsia="Times New Roman" w:hAnsi="Times New Roman"/>
      <w:b/>
      <w:lang w:val="en-GB"/>
    </w:rPr>
  </w:style>
  <w:style w:type="paragraph" w:customStyle="1" w:styleId="10">
    <w:name w:val="正文缩进1"/>
    <w:basedOn w:val="afd"/>
    <w:link w:val="1Char0"/>
    <w:qFormat/>
    <w:rsid w:val="00B472BD"/>
    <w:pPr>
      <w:numPr>
        <w:numId w:val="12"/>
      </w:numPr>
      <w:overflowPunct w:val="0"/>
      <w:spacing w:afterLines="50" w:after="120"/>
      <w:contextualSpacing w:val="0"/>
      <w:jc w:val="both"/>
    </w:pPr>
  </w:style>
  <w:style w:type="character" w:customStyle="1" w:styleId="1proposalChar">
    <w:name w:val="缩进1proposal Char"/>
    <w:basedOn w:val="afe"/>
    <w:link w:val="1proposal"/>
    <w:rsid w:val="00B472BD"/>
    <w:rPr>
      <w:rFonts w:ascii="Times" w:eastAsia="微软雅黑" w:hAnsi="Times" w:cs="Times New Roman"/>
      <w:b/>
    </w:rPr>
  </w:style>
  <w:style w:type="paragraph" w:customStyle="1" w:styleId="aff8">
    <w:name w:val="小标题"/>
    <w:basedOn w:val="a2"/>
    <w:link w:val="Char0"/>
    <w:rsid w:val="001C64F8"/>
    <w:pPr>
      <w:spacing w:afterLines="50" w:after="120"/>
      <w:jc w:val="both"/>
    </w:pPr>
    <w:rPr>
      <w:rFonts w:eastAsiaTheme="minorEastAsia"/>
      <w:b/>
      <w:u w:val="single"/>
      <w:lang w:val="en-US" w:eastAsia="zh-CN"/>
    </w:rPr>
  </w:style>
  <w:style w:type="character" w:customStyle="1" w:styleId="1Char0">
    <w:name w:val="正文缩进1 Char"/>
    <w:basedOn w:val="afe"/>
    <w:link w:val="10"/>
    <w:rsid w:val="00B472BD"/>
    <w:rPr>
      <w:rFonts w:ascii="Times New Roman" w:eastAsia="Times New Roman" w:hAnsi="Times New Roman"/>
    </w:rPr>
  </w:style>
  <w:style w:type="paragraph" w:customStyle="1" w:styleId="aff9">
    <w:name w:val="内容索引"/>
    <w:basedOn w:val="aff8"/>
    <w:link w:val="Char1"/>
    <w:qFormat/>
    <w:rsid w:val="001C64F8"/>
  </w:style>
  <w:style w:type="character" w:customStyle="1" w:styleId="Char0">
    <w:name w:val="小标题 Char"/>
    <w:basedOn w:val="a3"/>
    <w:link w:val="aff8"/>
    <w:rsid w:val="001C64F8"/>
    <w:rPr>
      <w:rFonts w:ascii="Times New Roman" w:eastAsiaTheme="minorEastAsia" w:hAnsi="Times New Roman"/>
      <w:b/>
      <w:u w:val="single"/>
    </w:rPr>
  </w:style>
  <w:style w:type="character" w:customStyle="1" w:styleId="Char1">
    <w:name w:val="内容索引 Char"/>
    <w:basedOn w:val="Char0"/>
    <w:link w:val="aff9"/>
    <w:rsid w:val="001C64F8"/>
    <w:rPr>
      <w:rFonts w:ascii="Times New Roman" w:eastAsiaTheme="minorEastAsia" w:hAnsi="Times New Roman"/>
      <w:b/>
      <w:u w:val="single"/>
    </w:rPr>
  </w:style>
  <w:style w:type="paragraph" w:styleId="affa">
    <w:name w:val="Title"/>
    <w:basedOn w:val="a2"/>
    <w:next w:val="a2"/>
    <w:link w:val="affb"/>
    <w:qFormat/>
    <w:rsid w:val="00023F5D"/>
    <w:pPr>
      <w:spacing w:before="240" w:after="60"/>
      <w:jc w:val="center"/>
      <w:outlineLvl w:val="0"/>
    </w:pPr>
    <w:rPr>
      <w:rFonts w:asciiTheme="majorHAnsi" w:eastAsia="宋体" w:hAnsiTheme="majorHAnsi" w:cstheme="majorBidi"/>
      <w:b/>
      <w:bCs/>
      <w:sz w:val="32"/>
      <w:szCs w:val="32"/>
    </w:rPr>
  </w:style>
  <w:style w:type="character" w:customStyle="1" w:styleId="affb">
    <w:name w:val="标题 字符"/>
    <w:basedOn w:val="a3"/>
    <w:link w:val="affa"/>
    <w:rsid w:val="00023F5D"/>
    <w:rPr>
      <w:rFonts w:asciiTheme="majorHAnsi" w:hAnsiTheme="majorHAnsi" w:cstheme="majorBidi"/>
      <w:b/>
      <w:bCs/>
      <w:sz w:val="32"/>
      <w:szCs w:val="32"/>
      <w:lang w:val="en-GB" w:eastAsia="en-US"/>
    </w:rPr>
  </w:style>
  <w:style w:type="paragraph" w:customStyle="1" w:styleId="proposal2">
    <w:name w:val="缩进proposal2"/>
    <w:basedOn w:val="a2"/>
    <w:link w:val="proposal2Char"/>
    <w:qFormat/>
    <w:rsid w:val="00023F5D"/>
    <w:pPr>
      <w:widowControl w:val="0"/>
      <w:numPr>
        <w:ilvl w:val="1"/>
        <w:numId w:val="14"/>
      </w:numPr>
      <w:autoSpaceDE w:val="0"/>
      <w:autoSpaceDN w:val="0"/>
      <w:adjustRightInd w:val="0"/>
      <w:spacing w:after="0"/>
    </w:pPr>
    <w:rPr>
      <w:rFonts w:cs="Times New Roman"/>
      <w:b/>
      <w:lang w:eastAsia="zh-CN"/>
    </w:rPr>
  </w:style>
  <w:style w:type="character" w:customStyle="1" w:styleId="proposal2Char">
    <w:name w:val="缩进proposal2 Char"/>
    <w:basedOn w:val="a3"/>
    <w:link w:val="proposal2"/>
    <w:rsid w:val="00023F5D"/>
    <w:rPr>
      <w:rFonts w:ascii="Times New Roman" w:eastAsia="Times New Roman" w:hAnsi="Times New Roman" w:cs="Times New Roman"/>
      <w:b/>
      <w:lang w:val="en-GB"/>
    </w:rPr>
  </w:style>
  <w:style w:type="character" w:styleId="affc">
    <w:name w:val="Unresolved Mention"/>
    <w:basedOn w:val="a3"/>
    <w:uiPriority w:val="99"/>
    <w:semiHidden/>
    <w:unhideWhenUsed/>
    <w:rsid w:val="00BC534A"/>
    <w:rPr>
      <w:color w:val="605E5C"/>
      <w:shd w:val="clear" w:color="auto" w:fill="E1DFDD"/>
    </w:rPr>
  </w:style>
  <w:style w:type="character" w:customStyle="1" w:styleId="normaltextrun">
    <w:name w:val="normaltextrun"/>
    <w:basedOn w:val="a3"/>
    <w:rsid w:val="00956C8D"/>
  </w:style>
  <w:style w:type="character" w:customStyle="1" w:styleId="eop">
    <w:name w:val="eop"/>
    <w:basedOn w:val="a3"/>
    <w:rsid w:val="00956C8D"/>
  </w:style>
  <w:style w:type="paragraph" w:customStyle="1" w:styleId="RAN4Observation">
    <w:name w:val="RAN4 Observation"/>
    <w:basedOn w:val="afd"/>
    <w:next w:val="a2"/>
    <w:link w:val="RAN4ObservationChar"/>
    <w:qFormat/>
    <w:rsid w:val="00080B59"/>
    <w:pPr>
      <w:widowControl/>
      <w:numPr>
        <w:numId w:val="25"/>
      </w:numPr>
      <w:autoSpaceDE/>
      <w:autoSpaceDN/>
      <w:adjustRightInd/>
      <w:spacing w:after="160" w:line="259" w:lineRule="auto"/>
      <w:ind w:firstLine="0"/>
    </w:pPr>
    <w:rPr>
      <w:rFonts w:eastAsia="Calibri" w:cs="Times New Roman"/>
      <w:lang w:val="en-GB" w:eastAsia="en-US"/>
    </w:rPr>
  </w:style>
  <w:style w:type="character" w:customStyle="1" w:styleId="RAN4ObservationChar">
    <w:name w:val="RAN4 Observation Char"/>
    <w:basedOn w:val="afe"/>
    <w:link w:val="RAN4Observation"/>
    <w:qFormat/>
    <w:rsid w:val="00080B59"/>
    <w:rPr>
      <w:rFonts w:ascii="Times New Roman" w:eastAsia="Calibri" w:hAnsi="Times New Roman" w:cs="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996279">
      <w:bodyDiv w:val="1"/>
      <w:marLeft w:val="0"/>
      <w:marRight w:val="0"/>
      <w:marTop w:val="0"/>
      <w:marBottom w:val="0"/>
      <w:divBdr>
        <w:top w:val="none" w:sz="0" w:space="0" w:color="auto"/>
        <w:left w:val="none" w:sz="0" w:space="0" w:color="auto"/>
        <w:bottom w:val="none" w:sz="0" w:space="0" w:color="auto"/>
        <w:right w:val="none" w:sz="0" w:space="0" w:color="auto"/>
      </w:divBdr>
    </w:div>
    <w:div w:id="101583053">
      <w:bodyDiv w:val="1"/>
      <w:marLeft w:val="0"/>
      <w:marRight w:val="0"/>
      <w:marTop w:val="0"/>
      <w:marBottom w:val="0"/>
      <w:divBdr>
        <w:top w:val="none" w:sz="0" w:space="0" w:color="auto"/>
        <w:left w:val="none" w:sz="0" w:space="0" w:color="auto"/>
        <w:bottom w:val="none" w:sz="0" w:space="0" w:color="auto"/>
        <w:right w:val="none" w:sz="0" w:space="0" w:color="auto"/>
      </w:divBdr>
      <w:divsChild>
        <w:div w:id="291405080">
          <w:marLeft w:val="1800"/>
          <w:marRight w:val="0"/>
          <w:marTop w:val="96"/>
          <w:marBottom w:val="0"/>
          <w:divBdr>
            <w:top w:val="none" w:sz="0" w:space="0" w:color="auto"/>
            <w:left w:val="none" w:sz="0" w:space="0" w:color="auto"/>
            <w:bottom w:val="none" w:sz="0" w:space="0" w:color="auto"/>
            <w:right w:val="none" w:sz="0" w:space="0" w:color="auto"/>
          </w:divBdr>
        </w:div>
        <w:div w:id="486097466">
          <w:marLeft w:val="1800"/>
          <w:marRight w:val="0"/>
          <w:marTop w:val="96"/>
          <w:marBottom w:val="0"/>
          <w:divBdr>
            <w:top w:val="none" w:sz="0" w:space="0" w:color="auto"/>
            <w:left w:val="none" w:sz="0" w:space="0" w:color="auto"/>
            <w:bottom w:val="none" w:sz="0" w:space="0" w:color="auto"/>
            <w:right w:val="none" w:sz="0" w:space="0" w:color="auto"/>
          </w:divBdr>
        </w:div>
        <w:div w:id="1071849821">
          <w:marLeft w:val="2520"/>
          <w:marRight w:val="0"/>
          <w:marTop w:val="77"/>
          <w:marBottom w:val="0"/>
          <w:divBdr>
            <w:top w:val="none" w:sz="0" w:space="0" w:color="auto"/>
            <w:left w:val="none" w:sz="0" w:space="0" w:color="auto"/>
            <w:bottom w:val="none" w:sz="0" w:space="0" w:color="auto"/>
            <w:right w:val="none" w:sz="0" w:space="0" w:color="auto"/>
          </w:divBdr>
        </w:div>
        <w:div w:id="1289315217">
          <w:marLeft w:val="1166"/>
          <w:marRight w:val="0"/>
          <w:marTop w:val="134"/>
          <w:marBottom w:val="0"/>
          <w:divBdr>
            <w:top w:val="none" w:sz="0" w:space="0" w:color="auto"/>
            <w:left w:val="none" w:sz="0" w:space="0" w:color="auto"/>
            <w:bottom w:val="none" w:sz="0" w:space="0" w:color="auto"/>
            <w:right w:val="none" w:sz="0" w:space="0" w:color="auto"/>
          </w:divBdr>
        </w:div>
      </w:divsChild>
    </w:div>
    <w:div w:id="109859707">
      <w:bodyDiv w:val="1"/>
      <w:marLeft w:val="0"/>
      <w:marRight w:val="0"/>
      <w:marTop w:val="0"/>
      <w:marBottom w:val="0"/>
      <w:divBdr>
        <w:top w:val="none" w:sz="0" w:space="0" w:color="auto"/>
        <w:left w:val="none" w:sz="0" w:space="0" w:color="auto"/>
        <w:bottom w:val="none" w:sz="0" w:space="0" w:color="auto"/>
        <w:right w:val="none" w:sz="0" w:space="0" w:color="auto"/>
      </w:divBdr>
    </w:div>
    <w:div w:id="156655129">
      <w:bodyDiv w:val="1"/>
      <w:marLeft w:val="0"/>
      <w:marRight w:val="0"/>
      <w:marTop w:val="0"/>
      <w:marBottom w:val="0"/>
      <w:divBdr>
        <w:top w:val="none" w:sz="0" w:space="0" w:color="auto"/>
        <w:left w:val="none" w:sz="0" w:space="0" w:color="auto"/>
        <w:bottom w:val="none" w:sz="0" w:space="0" w:color="auto"/>
        <w:right w:val="none" w:sz="0" w:space="0" w:color="auto"/>
      </w:divBdr>
    </w:div>
    <w:div w:id="174153527">
      <w:bodyDiv w:val="1"/>
      <w:marLeft w:val="0"/>
      <w:marRight w:val="0"/>
      <w:marTop w:val="0"/>
      <w:marBottom w:val="0"/>
      <w:divBdr>
        <w:top w:val="none" w:sz="0" w:space="0" w:color="auto"/>
        <w:left w:val="none" w:sz="0" w:space="0" w:color="auto"/>
        <w:bottom w:val="none" w:sz="0" w:space="0" w:color="auto"/>
        <w:right w:val="none" w:sz="0" w:space="0" w:color="auto"/>
      </w:divBdr>
    </w:div>
    <w:div w:id="196696179">
      <w:bodyDiv w:val="1"/>
      <w:marLeft w:val="0"/>
      <w:marRight w:val="0"/>
      <w:marTop w:val="0"/>
      <w:marBottom w:val="0"/>
      <w:divBdr>
        <w:top w:val="none" w:sz="0" w:space="0" w:color="auto"/>
        <w:left w:val="none" w:sz="0" w:space="0" w:color="auto"/>
        <w:bottom w:val="none" w:sz="0" w:space="0" w:color="auto"/>
        <w:right w:val="none" w:sz="0" w:space="0" w:color="auto"/>
      </w:divBdr>
    </w:div>
    <w:div w:id="226957688">
      <w:bodyDiv w:val="1"/>
      <w:marLeft w:val="0"/>
      <w:marRight w:val="0"/>
      <w:marTop w:val="0"/>
      <w:marBottom w:val="0"/>
      <w:divBdr>
        <w:top w:val="none" w:sz="0" w:space="0" w:color="auto"/>
        <w:left w:val="none" w:sz="0" w:space="0" w:color="auto"/>
        <w:bottom w:val="none" w:sz="0" w:space="0" w:color="auto"/>
        <w:right w:val="none" w:sz="0" w:space="0" w:color="auto"/>
      </w:divBdr>
      <w:divsChild>
        <w:div w:id="1039234947">
          <w:marLeft w:val="346"/>
          <w:marRight w:val="0"/>
          <w:marTop w:val="0"/>
          <w:marBottom w:val="120"/>
          <w:divBdr>
            <w:top w:val="none" w:sz="0" w:space="0" w:color="auto"/>
            <w:left w:val="none" w:sz="0" w:space="0" w:color="auto"/>
            <w:bottom w:val="none" w:sz="0" w:space="0" w:color="auto"/>
            <w:right w:val="none" w:sz="0" w:space="0" w:color="auto"/>
          </w:divBdr>
        </w:div>
      </w:divsChild>
    </w:div>
    <w:div w:id="232785733">
      <w:bodyDiv w:val="1"/>
      <w:marLeft w:val="0"/>
      <w:marRight w:val="0"/>
      <w:marTop w:val="0"/>
      <w:marBottom w:val="0"/>
      <w:divBdr>
        <w:top w:val="none" w:sz="0" w:space="0" w:color="auto"/>
        <w:left w:val="none" w:sz="0" w:space="0" w:color="auto"/>
        <w:bottom w:val="none" w:sz="0" w:space="0" w:color="auto"/>
        <w:right w:val="none" w:sz="0" w:space="0" w:color="auto"/>
      </w:divBdr>
      <w:divsChild>
        <w:div w:id="5642171">
          <w:marLeft w:val="1080"/>
          <w:marRight w:val="0"/>
          <w:marTop w:val="100"/>
          <w:marBottom w:val="0"/>
          <w:divBdr>
            <w:top w:val="none" w:sz="0" w:space="0" w:color="auto"/>
            <w:left w:val="none" w:sz="0" w:space="0" w:color="auto"/>
            <w:bottom w:val="none" w:sz="0" w:space="0" w:color="auto"/>
            <w:right w:val="none" w:sz="0" w:space="0" w:color="auto"/>
          </w:divBdr>
        </w:div>
        <w:div w:id="1362048901">
          <w:marLeft w:val="360"/>
          <w:marRight w:val="0"/>
          <w:marTop w:val="200"/>
          <w:marBottom w:val="0"/>
          <w:divBdr>
            <w:top w:val="none" w:sz="0" w:space="0" w:color="auto"/>
            <w:left w:val="none" w:sz="0" w:space="0" w:color="auto"/>
            <w:bottom w:val="none" w:sz="0" w:space="0" w:color="auto"/>
            <w:right w:val="none" w:sz="0" w:space="0" w:color="auto"/>
          </w:divBdr>
        </w:div>
        <w:div w:id="2060323678">
          <w:marLeft w:val="360"/>
          <w:marRight w:val="0"/>
          <w:marTop w:val="200"/>
          <w:marBottom w:val="0"/>
          <w:divBdr>
            <w:top w:val="none" w:sz="0" w:space="0" w:color="auto"/>
            <w:left w:val="none" w:sz="0" w:space="0" w:color="auto"/>
            <w:bottom w:val="none" w:sz="0" w:space="0" w:color="auto"/>
            <w:right w:val="none" w:sz="0" w:space="0" w:color="auto"/>
          </w:divBdr>
        </w:div>
      </w:divsChild>
    </w:div>
    <w:div w:id="260452829">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271404954">
      <w:bodyDiv w:val="1"/>
      <w:marLeft w:val="0"/>
      <w:marRight w:val="0"/>
      <w:marTop w:val="0"/>
      <w:marBottom w:val="0"/>
      <w:divBdr>
        <w:top w:val="none" w:sz="0" w:space="0" w:color="auto"/>
        <w:left w:val="none" w:sz="0" w:space="0" w:color="auto"/>
        <w:bottom w:val="none" w:sz="0" w:space="0" w:color="auto"/>
        <w:right w:val="none" w:sz="0" w:space="0" w:color="auto"/>
      </w:divBdr>
    </w:div>
    <w:div w:id="274756019">
      <w:bodyDiv w:val="1"/>
      <w:marLeft w:val="0"/>
      <w:marRight w:val="0"/>
      <w:marTop w:val="0"/>
      <w:marBottom w:val="0"/>
      <w:divBdr>
        <w:top w:val="none" w:sz="0" w:space="0" w:color="auto"/>
        <w:left w:val="none" w:sz="0" w:space="0" w:color="auto"/>
        <w:bottom w:val="none" w:sz="0" w:space="0" w:color="auto"/>
        <w:right w:val="none" w:sz="0" w:space="0" w:color="auto"/>
      </w:divBdr>
      <w:divsChild>
        <w:div w:id="441653875">
          <w:marLeft w:val="360"/>
          <w:marRight w:val="0"/>
          <w:marTop w:val="200"/>
          <w:marBottom w:val="0"/>
          <w:divBdr>
            <w:top w:val="none" w:sz="0" w:space="0" w:color="auto"/>
            <w:left w:val="none" w:sz="0" w:space="0" w:color="auto"/>
            <w:bottom w:val="none" w:sz="0" w:space="0" w:color="auto"/>
            <w:right w:val="none" w:sz="0" w:space="0" w:color="auto"/>
          </w:divBdr>
        </w:div>
        <w:div w:id="1046183090">
          <w:marLeft w:val="1800"/>
          <w:marRight w:val="0"/>
          <w:marTop w:val="100"/>
          <w:marBottom w:val="0"/>
          <w:divBdr>
            <w:top w:val="none" w:sz="0" w:space="0" w:color="auto"/>
            <w:left w:val="none" w:sz="0" w:space="0" w:color="auto"/>
            <w:bottom w:val="none" w:sz="0" w:space="0" w:color="auto"/>
            <w:right w:val="none" w:sz="0" w:space="0" w:color="auto"/>
          </w:divBdr>
        </w:div>
        <w:div w:id="1124931556">
          <w:marLeft w:val="1800"/>
          <w:marRight w:val="0"/>
          <w:marTop w:val="100"/>
          <w:marBottom w:val="0"/>
          <w:divBdr>
            <w:top w:val="none" w:sz="0" w:space="0" w:color="auto"/>
            <w:left w:val="none" w:sz="0" w:space="0" w:color="auto"/>
            <w:bottom w:val="none" w:sz="0" w:space="0" w:color="auto"/>
            <w:right w:val="none" w:sz="0" w:space="0" w:color="auto"/>
          </w:divBdr>
        </w:div>
        <w:div w:id="1251043270">
          <w:marLeft w:val="360"/>
          <w:marRight w:val="0"/>
          <w:marTop w:val="200"/>
          <w:marBottom w:val="0"/>
          <w:divBdr>
            <w:top w:val="none" w:sz="0" w:space="0" w:color="auto"/>
            <w:left w:val="none" w:sz="0" w:space="0" w:color="auto"/>
            <w:bottom w:val="none" w:sz="0" w:space="0" w:color="auto"/>
            <w:right w:val="none" w:sz="0" w:space="0" w:color="auto"/>
          </w:divBdr>
        </w:div>
        <w:div w:id="1343319830">
          <w:marLeft w:val="1800"/>
          <w:marRight w:val="0"/>
          <w:marTop w:val="100"/>
          <w:marBottom w:val="0"/>
          <w:divBdr>
            <w:top w:val="none" w:sz="0" w:space="0" w:color="auto"/>
            <w:left w:val="none" w:sz="0" w:space="0" w:color="auto"/>
            <w:bottom w:val="none" w:sz="0" w:space="0" w:color="auto"/>
            <w:right w:val="none" w:sz="0" w:space="0" w:color="auto"/>
          </w:divBdr>
        </w:div>
        <w:div w:id="1714228212">
          <w:marLeft w:val="2520"/>
          <w:marRight w:val="0"/>
          <w:marTop w:val="100"/>
          <w:marBottom w:val="0"/>
          <w:divBdr>
            <w:top w:val="none" w:sz="0" w:space="0" w:color="auto"/>
            <w:left w:val="none" w:sz="0" w:space="0" w:color="auto"/>
            <w:bottom w:val="none" w:sz="0" w:space="0" w:color="auto"/>
            <w:right w:val="none" w:sz="0" w:space="0" w:color="auto"/>
          </w:divBdr>
        </w:div>
        <w:div w:id="1802307090">
          <w:marLeft w:val="1800"/>
          <w:marRight w:val="0"/>
          <w:marTop w:val="100"/>
          <w:marBottom w:val="0"/>
          <w:divBdr>
            <w:top w:val="none" w:sz="0" w:space="0" w:color="auto"/>
            <w:left w:val="none" w:sz="0" w:space="0" w:color="auto"/>
            <w:bottom w:val="none" w:sz="0" w:space="0" w:color="auto"/>
            <w:right w:val="none" w:sz="0" w:space="0" w:color="auto"/>
          </w:divBdr>
        </w:div>
      </w:divsChild>
    </w:div>
    <w:div w:id="314451262">
      <w:bodyDiv w:val="1"/>
      <w:marLeft w:val="0"/>
      <w:marRight w:val="0"/>
      <w:marTop w:val="0"/>
      <w:marBottom w:val="0"/>
      <w:divBdr>
        <w:top w:val="none" w:sz="0" w:space="0" w:color="auto"/>
        <w:left w:val="none" w:sz="0" w:space="0" w:color="auto"/>
        <w:bottom w:val="none" w:sz="0" w:space="0" w:color="auto"/>
        <w:right w:val="none" w:sz="0" w:space="0" w:color="auto"/>
      </w:divBdr>
      <w:divsChild>
        <w:div w:id="1346519859">
          <w:marLeft w:val="360"/>
          <w:marRight w:val="0"/>
          <w:marTop w:val="200"/>
          <w:marBottom w:val="0"/>
          <w:divBdr>
            <w:top w:val="none" w:sz="0" w:space="0" w:color="auto"/>
            <w:left w:val="none" w:sz="0" w:space="0" w:color="auto"/>
            <w:bottom w:val="none" w:sz="0" w:space="0" w:color="auto"/>
            <w:right w:val="none" w:sz="0" w:space="0" w:color="auto"/>
          </w:divBdr>
        </w:div>
      </w:divsChild>
    </w:div>
    <w:div w:id="315381930">
      <w:bodyDiv w:val="1"/>
      <w:marLeft w:val="0"/>
      <w:marRight w:val="0"/>
      <w:marTop w:val="0"/>
      <w:marBottom w:val="0"/>
      <w:divBdr>
        <w:top w:val="none" w:sz="0" w:space="0" w:color="auto"/>
        <w:left w:val="none" w:sz="0" w:space="0" w:color="auto"/>
        <w:bottom w:val="none" w:sz="0" w:space="0" w:color="auto"/>
        <w:right w:val="none" w:sz="0" w:space="0" w:color="auto"/>
      </w:divBdr>
    </w:div>
    <w:div w:id="357507278">
      <w:bodyDiv w:val="1"/>
      <w:marLeft w:val="0"/>
      <w:marRight w:val="0"/>
      <w:marTop w:val="0"/>
      <w:marBottom w:val="0"/>
      <w:divBdr>
        <w:top w:val="none" w:sz="0" w:space="0" w:color="auto"/>
        <w:left w:val="none" w:sz="0" w:space="0" w:color="auto"/>
        <w:bottom w:val="none" w:sz="0" w:space="0" w:color="auto"/>
        <w:right w:val="none" w:sz="0" w:space="0" w:color="auto"/>
      </w:divBdr>
    </w:div>
    <w:div w:id="360588444">
      <w:bodyDiv w:val="1"/>
      <w:marLeft w:val="0"/>
      <w:marRight w:val="0"/>
      <w:marTop w:val="0"/>
      <w:marBottom w:val="0"/>
      <w:divBdr>
        <w:top w:val="none" w:sz="0" w:space="0" w:color="auto"/>
        <w:left w:val="none" w:sz="0" w:space="0" w:color="auto"/>
        <w:bottom w:val="none" w:sz="0" w:space="0" w:color="auto"/>
        <w:right w:val="none" w:sz="0" w:space="0" w:color="auto"/>
      </w:divBdr>
    </w:div>
    <w:div w:id="361907077">
      <w:bodyDiv w:val="1"/>
      <w:marLeft w:val="0"/>
      <w:marRight w:val="0"/>
      <w:marTop w:val="0"/>
      <w:marBottom w:val="0"/>
      <w:divBdr>
        <w:top w:val="none" w:sz="0" w:space="0" w:color="auto"/>
        <w:left w:val="none" w:sz="0" w:space="0" w:color="auto"/>
        <w:bottom w:val="none" w:sz="0" w:space="0" w:color="auto"/>
        <w:right w:val="none" w:sz="0" w:space="0" w:color="auto"/>
      </w:divBdr>
    </w:div>
    <w:div w:id="386685196">
      <w:bodyDiv w:val="1"/>
      <w:marLeft w:val="0"/>
      <w:marRight w:val="0"/>
      <w:marTop w:val="0"/>
      <w:marBottom w:val="0"/>
      <w:divBdr>
        <w:top w:val="none" w:sz="0" w:space="0" w:color="auto"/>
        <w:left w:val="none" w:sz="0" w:space="0" w:color="auto"/>
        <w:bottom w:val="none" w:sz="0" w:space="0" w:color="auto"/>
        <w:right w:val="none" w:sz="0" w:space="0" w:color="auto"/>
      </w:divBdr>
      <w:divsChild>
        <w:div w:id="268506900">
          <w:marLeft w:val="547"/>
          <w:marRight w:val="0"/>
          <w:marTop w:val="120"/>
          <w:marBottom w:val="0"/>
          <w:divBdr>
            <w:top w:val="none" w:sz="0" w:space="0" w:color="auto"/>
            <w:left w:val="none" w:sz="0" w:space="0" w:color="auto"/>
            <w:bottom w:val="none" w:sz="0" w:space="0" w:color="auto"/>
            <w:right w:val="none" w:sz="0" w:space="0" w:color="auto"/>
          </w:divBdr>
        </w:div>
        <w:div w:id="513766647">
          <w:marLeft w:val="1166"/>
          <w:marRight w:val="0"/>
          <w:marTop w:val="106"/>
          <w:marBottom w:val="0"/>
          <w:divBdr>
            <w:top w:val="none" w:sz="0" w:space="0" w:color="auto"/>
            <w:left w:val="none" w:sz="0" w:space="0" w:color="auto"/>
            <w:bottom w:val="none" w:sz="0" w:space="0" w:color="auto"/>
            <w:right w:val="none" w:sz="0" w:space="0" w:color="auto"/>
          </w:divBdr>
        </w:div>
        <w:div w:id="522213574">
          <w:marLeft w:val="1166"/>
          <w:marRight w:val="0"/>
          <w:marTop w:val="106"/>
          <w:marBottom w:val="0"/>
          <w:divBdr>
            <w:top w:val="none" w:sz="0" w:space="0" w:color="auto"/>
            <w:left w:val="none" w:sz="0" w:space="0" w:color="auto"/>
            <w:bottom w:val="none" w:sz="0" w:space="0" w:color="auto"/>
            <w:right w:val="none" w:sz="0" w:space="0" w:color="auto"/>
          </w:divBdr>
        </w:div>
        <w:div w:id="1175731899">
          <w:marLeft w:val="1166"/>
          <w:marRight w:val="0"/>
          <w:marTop w:val="106"/>
          <w:marBottom w:val="0"/>
          <w:divBdr>
            <w:top w:val="none" w:sz="0" w:space="0" w:color="auto"/>
            <w:left w:val="none" w:sz="0" w:space="0" w:color="auto"/>
            <w:bottom w:val="none" w:sz="0" w:space="0" w:color="auto"/>
            <w:right w:val="none" w:sz="0" w:space="0" w:color="auto"/>
          </w:divBdr>
        </w:div>
      </w:divsChild>
    </w:div>
    <w:div w:id="458957224">
      <w:bodyDiv w:val="1"/>
      <w:marLeft w:val="0"/>
      <w:marRight w:val="0"/>
      <w:marTop w:val="0"/>
      <w:marBottom w:val="0"/>
      <w:divBdr>
        <w:top w:val="none" w:sz="0" w:space="0" w:color="auto"/>
        <w:left w:val="none" w:sz="0" w:space="0" w:color="auto"/>
        <w:bottom w:val="none" w:sz="0" w:space="0" w:color="auto"/>
        <w:right w:val="none" w:sz="0" w:space="0" w:color="auto"/>
      </w:divBdr>
      <w:divsChild>
        <w:div w:id="280919170">
          <w:marLeft w:val="763"/>
          <w:marRight w:val="0"/>
          <w:marTop w:val="0"/>
          <w:marBottom w:val="120"/>
          <w:divBdr>
            <w:top w:val="none" w:sz="0" w:space="0" w:color="auto"/>
            <w:left w:val="none" w:sz="0" w:space="0" w:color="auto"/>
            <w:bottom w:val="none" w:sz="0" w:space="0" w:color="auto"/>
            <w:right w:val="none" w:sz="0" w:space="0" w:color="auto"/>
          </w:divBdr>
        </w:div>
        <w:div w:id="716469937">
          <w:marLeft w:val="1181"/>
          <w:marRight w:val="0"/>
          <w:marTop w:val="0"/>
          <w:marBottom w:val="120"/>
          <w:divBdr>
            <w:top w:val="none" w:sz="0" w:space="0" w:color="auto"/>
            <w:left w:val="none" w:sz="0" w:space="0" w:color="auto"/>
            <w:bottom w:val="none" w:sz="0" w:space="0" w:color="auto"/>
            <w:right w:val="none" w:sz="0" w:space="0" w:color="auto"/>
          </w:divBdr>
        </w:div>
        <w:div w:id="1690133676">
          <w:marLeft w:val="763"/>
          <w:marRight w:val="0"/>
          <w:marTop w:val="0"/>
          <w:marBottom w:val="120"/>
          <w:divBdr>
            <w:top w:val="none" w:sz="0" w:space="0" w:color="auto"/>
            <w:left w:val="none" w:sz="0" w:space="0" w:color="auto"/>
            <w:bottom w:val="none" w:sz="0" w:space="0" w:color="auto"/>
            <w:right w:val="none" w:sz="0" w:space="0" w:color="auto"/>
          </w:divBdr>
        </w:div>
        <w:div w:id="2073653603">
          <w:marLeft w:val="1181"/>
          <w:marRight w:val="0"/>
          <w:marTop w:val="0"/>
          <w:marBottom w:val="120"/>
          <w:divBdr>
            <w:top w:val="none" w:sz="0" w:space="0" w:color="auto"/>
            <w:left w:val="none" w:sz="0" w:space="0" w:color="auto"/>
            <w:bottom w:val="none" w:sz="0" w:space="0" w:color="auto"/>
            <w:right w:val="none" w:sz="0" w:space="0" w:color="auto"/>
          </w:divBdr>
        </w:div>
      </w:divsChild>
    </w:div>
    <w:div w:id="465321022">
      <w:bodyDiv w:val="1"/>
      <w:marLeft w:val="0"/>
      <w:marRight w:val="0"/>
      <w:marTop w:val="0"/>
      <w:marBottom w:val="0"/>
      <w:divBdr>
        <w:top w:val="none" w:sz="0" w:space="0" w:color="auto"/>
        <w:left w:val="none" w:sz="0" w:space="0" w:color="auto"/>
        <w:bottom w:val="none" w:sz="0" w:space="0" w:color="auto"/>
        <w:right w:val="none" w:sz="0" w:space="0" w:color="auto"/>
      </w:divBdr>
      <w:divsChild>
        <w:div w:id="1558514089">
          <w:marLeft w:val="547"/>
          <w:marRight w:val="0"/>
          <w:marTop w:val="67"/>
          <w:marBottom w:val="0"/>
          <w:divBdr>
            <w:top w:val="none" w:sz="0" w:space="0" w:color="auto"/>
            <w:left w:val="none" w:sz="0" w:space="0" w:color="auto"/>
            <w:bottom w:val="none" w:sz="0" w:space="0" w:color="auto"/>
            <w:right w:val="none" w:sz="0" w:space="0" w:color="auto"/>
          </w:divBdr>
        </w:div>
      </w:divsChild>
    </w:div>
    <w:div w:id="494298132">
      <w:bodyDiv w:val="1"/>
      <w:marLeft w:val="0"/>
      <w:marRight w:val="0"/>
      <w:marTop w:val="0"/>
      <w:marBottom w:val="0"/>
      <w:divBdr>
        <w:top w:val="none" w:sz="0" w:space="0" w:color="auto"/>
        <w:left w:val="none" w:sz="0" w:space="0" w:color="auto"/>
        <w:bottom w:val="none" w:sz="0" w:space="0" w:color="auto"/>
        <w:right w:val="none" w:sz="0" w:space="0" w:color="auto"/>
      </w:divBdr>
    </w:div>
    <w:div w:id="514273811">
      <w:bodyDiv w:val="1"/>
      <w:marLeft w:val="0"/>
      <w:marRight w:val="0"/>
      <w:marTop w:val="0"/>
      <w:marBottom w:val="0"/>
      <w:divBdr>
        <w:top w:val="none" w:sz="0" w:space="0" w:color="auto"/>
        <w:left w:val="none" w:sz="0" w:space="0" w:color="auto"/>
        <w:bottom w:val="none" w:sz="0" w:space="0" w:color="auto"/>
        <w:right w:val="none" w:sz="0" w:space="0" w:color="auto"/>
      </w:divBdr>
    </w:div>
    <w:div w:id="565606341">
      <w:bodyDiv w:val="1"/>
      <w:marLeft w:val="0"/>
      <w:marRight w:val="0"/>
      <w:marTop w:val="0"/>
      <w:marBottom w:val="0"/>
      <w:divBdr>
        <w:top w:val="none" w:sz="0" w:space="0" w:color="auto"/>
        <w:left w:val="none" w:sz="0" w:space="0" w:color="auto"/>
        <w:bottom w:val="none" w:sz="0" w:space="0" w:color="auto"/>
        <w:right w:val="none" w:sz="0" w:space="0" w:color="auto"/>
      </w:divBdr>
    </w:div>
    <w:div w:id="567572553">
      <w:bodyDiv w:val="1"/>
      <w:marLeft w:val="0"/>
      <w:marRight w:val="0"/>
      <w:marTop w:val="0"/>
      <w:marBottom w:val="0"/>
      <w:divBdr>
        <w:top w:val="none" w:sz="0" w:space="0" w:color="auto"/>
        <w:left w:val="none" w:sz="0" w:space="0" w:color="auto"/>
        <w:bottom w:val="none" w:sz="0" w:space="0" w:color="auto"/>
        <w:right w:val="none" w:sz="0" w:space="0" w:color="auto"/>
      </w:divBdr>
    </w:div>
    <w:div w:id="587469729">
      <w:bodyDiv w:val="1"/>
      <w:marLeft w:val="0"/>
      <w:marRight w:val="0"/>
      <w:marTop w:val="0"/>
      <w:marBottom w:val="0"/>
      <w:divBdr>
        <w:top w:val="none" w:sz="0" w:space="0" w:color="auto"/>
        <w:left w:val="none" w:sz="0" w:space="0" w:color="auto"/>
        <w:bottom w:val="none" w:sz="0" w:space="0" w:color="auto"/>
        <w:right w:val="none" w:sz="0" w:space="0" w:color="auto"/>
      </w:divBdr>
    </w:div>
    <w:div w:id="603654871">
      <w:bodyDiv w:val="1"/>
      <w:marLeft w:val="0"/>
      <w:marRight w:val="0"/>
      <w:marTop w:val="0"/>
      <w:marBottom w:val="0"/>
      <w:divBdr>
        <w:top w:val="none" w:sz="0" w:space="0" w:color="auto"/>
        <w:left w:val="none" w:sz="0" w:space="0" w:color="auto"/>
        <w:bottom w:val="none" w:sz="0" w:space="0" w:color="auto"/>
        <w:right w:val="none" w:sz="0" w:space="0" w:color="auto"/>
      </w:divBdr>
    </w:div>
    <w:div w:id="634339718">
      <w:bodyDiv w:val="1"/>
      <w:marLeft w:val="0"/>
      <w:marRight w:val="0"/>
      <w:marTop w:val="0"/>
      <w:marBottom w:val="0"/>
      <w:divBdr>
        <w:top w:val="none" w:sz="0" w:space="0" w:color="auto"/>
        <w:left w:val="none" w:sz="0" w:space="0" w:color="auto"/>
        <w:bottom w:val="none" w:sz="0" w:space="0" w:color="auto"/>
        <w:right w:val="none" w:sz="0" w:space="0" w:color="auto"/>
      </w:divBdr>
      <w:divsChild>
        <w:div w:id="658927999">
          <w:marLeft w:val="360"/>
          <w:marRight w:val="0"/>
          <w:marTop w:val="200"/>
          <w:marBottom w:val="0"/>
          <w:divBdr>
            <w:top w:val="none" w:sz="0" w:space="0" w:color="auto"/>
            <w:left w:val="none" w:sz="0" w:space="0" w:color="auto"/>
            <w:bottom w:val="none" w:sz="0" w:space="0" w:color="auto"/>
            <w:right w:val="none" w:sz="0" w:space="0" w:color="auto"/>
          </w:divBdr>
        </w:div>
        <w:div w:id="908002397">
          <w:marLeft w:val="1080"/>
          <w:marRight w:val="0"/>
          <w:marTop w:val="100"/>
          <w:marBottom w:val="0"/>
          <w:divBdr>
            <w:top w:val="none" w:sz="0" w:space="0" w:color="auto"/>
            <w:left w:val="none" w:sz="0" w:space="0" w:color="auto"/>
            <w:bottom w:val="none" w:sz="0" w:space="0" w:color="auto"/>
            <w:right w:val="none" w:sz="0" w:space="0" w:color="auto"/>
          </w:divBdr>
        </w:div>
        <w:div w:id="1015426215">
          <w:marLeft w:val="1080"/>
          <w:marRight w:val="0"/>
          <w:marTop w:val="100"/>
          <w:marBottom w:val="0"/>
          <w:divBdr>
            <w:top w:val="none" w:sz="0" w:space="0" w:color="auto"/>
            <w:left w:val="none" w:sz="0" w:space="0" w:color="auto"/>
            <w:bottom w:val="none" w:sz="0" w:space="0" w:color="auto"/>
            <w:right w:val="none" w:sz="0" w:space="0" w:color="auto"/>
          </w:divBdr>
        </w:div>
        <w:div w:id="1323974009">
          <w:marLeft w:val="360"/>
          <w:marRight w:val="0"/>
          <w:marTop w:val="200"/>
          <w:marBottom w:val="0"/>
          <w:divBdr>
            <w:top w:val="none" w:sz="0" w:space="0" w:color="auto"/>
            <w:left w:val="none" w:sz="0" w:space="0" w:color="auto"/>
            <w:bottom w:val="none" w:sz="0" w:space="0" w:color="auto"/>
            <w:right w:val="none" w:sz="0" w:space="0" w:color="auto"/>
          </w:divBdr>
        </w:div>
      </w:divsChild>
    </w:div>
    <w:div w:id="634682075">
      <w:bodyDiv w:val="1"/>
      <w:marLeft w:val="0"/>
      <w:marRight w:val="0"/>
      <w:marTop w:val="0"/>
      <w:marBottom w:val="0"/>
      <w:divBdr>
        <w:top w:val="none" w:sz="0" w:space="0" w:color="auto"/>
        <w:left w:val="none" w:sz="0" w:space="0" w:color="auto"/>
        <w:bottom w:val="none" w:sz="0" w:space="0" w:color="auto"/>
        <w:right w:val="none" w:sz="0" w:space="0" w:color="auto"/>
      </w:divBdr>
    </w:div>
    <w:div w:id="653534363">
      <w:bodyDiv w:val="1"/>
      <w:marLeft w:val="0"/>
      <w:marRight w:val="0"/>
      <w:marTop w:val="0"/>
      <w:marBottom w:val="0"/>
      <w:divBdr>
        <w:top w:val="none" w:sz="0" w:space="0" w:color="auto"/>
        <w:left w:val="none" w:sz="0" w:space="0" w:color="auto"/>
        <w:bottom w:val="none" w:sz="0" w:space="0" w:color="auto"/>
        <w:right w:val="none" w:sz="0" w:space="0" w:color="auto"/>
      </w:divBdr>
    </w:div>
    <w:div w:id="665598937">
      <w:bodyDiv w:val="1"/>
      <w:marLeft w:val="0"/>
      <w:marRight w:val="0"/>
      <w:marTop w:val="0"/>
      <w:marBottom w:val="0"/>
      <w:divBdr>
        <w:top w:val="none" w:sz="0" w:space="0" w:color="auto"/>
        <w:left w:val="none" w:sz="0" w:space="0" w:color="auto"/>
        <w:bottom w:val="none" w:sz="0" w:space="0" w:color="auto"/>
        <w:right w:val="none" w:sz="0" w:space="0" w:color="auto"/>
      </w:divBdr>
    </w:div>
    <w:div w:id="666443409">
      <w:bodyDiv w:val="1"/>
      <w:marLeft w:val="0"/>
      <w:marRight w:val="0"/>
      <w:marTop w:val="0"/>
      <w:marBottom w:val="0"/>
      <w:divBdr>
        <w:top w:val="none" w:sz="0" w:space="0" w:color="auto"/>
        <w:left w:val="none" w:sz="0" w:space="0" w:color="auto"/>
        <w:bottom w:val="none" w:sz="0" w:space="0" w:color="auto"/>
        <w:right w:val="none" w:sz="0" w:space="0" w:color="auto"/>
      </w:divBdr>
    </w:div>
    <w:div w:id="672756249">
      <w:bodyDiv w:val="1"/>
      <w:marLeft w:val="0"/>
      <w:marRight w:val="0"/>
      <w:marTop w:val="0"/>
      <w:marBottom w:val="0"/>
      <w:divBdr>
        <w:top w:val="none" w:sz="0" w:space="0" w:color="auto"/>
        <w:left w:val="none" w:sz="0" w:space="0" w:color="auto"/>
        <w:bottom w:val="none" w:sz="0" w:space="0" w:color="auto"/>
        <w:right w:val="none" w:sz="0" w:space="0" w:color="auto"/>
      </w:divBdr>
    </w:div>
    <w:div w:id="687215693">
      <w:bodyDiv w:val="1"/>
      <w:marLeft w:val="0"/>
      <w:marRight w:val="0"/>
      <w:marTop w:val="0"/>
      <w:marBottom w:val="0"/>
      <w:divBdr>
        <w:top w:val="none" w:sz="0" w:space="0" w:color="auto"/>
        <w:left w:val="none" w:sz="0" w:space="0" w:color="auto"/>
        <w:bottom w:val="none" w:sz="0" w:space="0" w:color="auto"/>
        <w:right w:val="none" w:sz="0" w:space="0" w:color="auto"/>
      </w:divBdr>
      <w:divsChild>
        <w:div w:id="998776235">
          <w:marLeft w:val="2462"/>
          <w:marRight w:val="0"/>
          <w:marTop w:val="86"/>
          <w:marBottom w:val="0"/>
          <w:divBdr>
            <w:top w:val="none" w:sz="0" w:space="0" w:color="auto"/>
            <w:left w:val="none" w:sz="0" w:space="0" w:color="auto"/>
            <w:bottom w:val="none" w:sz="0" w:space="0" w:color="auto"/>
            <w:right w:val="none" w:sz="0" w:space="0" w:color="auto"/>
          </w:divBdr>
        </w:div>
      </w:divsChild>
    </w:div>
    <w:div w:id="688607003">
      <w:bodyDiv w:val="1"/>
      <w:marLeft w:val="0"/>
      <w:marRight w:val="0"/>
      <w:marTop w:val="0"/>
      <w:marBottom w:val="0"/>
      <w:divBdr>
        <w:top w:val="none" w:sz="0" w:space="0" w:color="auto"/>
        <w:left w:val="none" w:sz="0" w:space="0" w:color="auto"/>
        <w:bottom w:val="none" w:sz="0" w:space="0" w:color="auto"/>
        <w:right w:val="none" w:sz="0" w:space="0" w:color="auto"/>
      </w:divBdr>
    </w:div>
    <w:div w:id="688678669">
      <w:bodyDiv w:val="1"/>
      <w:marLeft w:val="0"/>
      <w:marRight w:val="0"/>
      <w:marTop w:val="0"/>
      <w:marBottom w:val="0"/>
      <w:divBdr>
        <w:top w:val="none" w:sz="0" w:space="0" w:color="auto"/>
        <w:left w:val="none" w:sz="0" w:space="0" w:color="auto"/>
        <w:bottom w:val="none" w:sz="0" w:space="0" w:color="auto"/>
        <w:right w:val="none" w:sz="0" w:space="0" w:color="auto"/>
      </w:divBdr>
      <w:divsChild>
        <w:div w:id="1452086958">
          <w:marLeft w:val="547"/>
          <w:marRight w:val="0"/>
          <w:marTop w:val="96"/>
          <w:marBottom w:val="0"/>
          <w:divBdr>
            <w:top w:val="none" w:sz="0" w:space="0" w:color="auto"/>
            <w:left w:val="none" w:sz="0" w:space="0" w:color="auto"/>
            <w:bottom w:val="none" w:sz="0" w:space="0" w:color="auto"/>
            <w:right w:val="none" w:sz="0" w:space="0" w:color="auto"/>
          </w:divBdr>
        </w:div>
      </w:divsChild>
    </w:div>
    <w:div w:id="743647351">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59906521">
      <w:bodyDiv w:val="1"/>
      <w:marLeft w:val="0"/>
      <w:marRight w:val="0"/>
      <w:marTop w:val="0"/>
      <w:marBottom w:val="0"/>
      <w:divBdr>
        <w:top w:val="none" w:sz="0" w:space="0" w:color="auto"/>
        <w:left w:val="none" w:sz="0" w:space="0" w:color="auto"/>
        <w:bottom w:val="none" w:sz="0" w:space="0" w:color="auto"/>
        <w:right w:val="none" w:sz="0" w:space="0" w:color="auto"/>
      </w:divBdr>
    </w:div>
    <w:div w:id="764766903">
      <w:bodyDiv w:val="1"/>
      <w:marLeft w:val="0"/>
      <w:marRight w:val="0"/>
      <w:marTop w:val="0"/>
      <w:marBottom w:val="0"/>
      <w:divBdr>
        <w:top w:val="none" w:sz="0" w:space="0" w:color="auto"/>
        <w:left w:val="none" w:sz="0" w:space="0" w:color="auto"/>
        <w:bottom w:val="none" w:sz="0" w:space="0" w:color="auto"/>
        <w:right w:val="none" w:sz="0" w:space="0" w:color="auto"/>
      </w:divBdr>
      <w:divsChild>
        <w:div w:id="347484598">
          <w:marLeft w:val="547"/>
          <w:marRight w:val="0"/>
          <w:marTop w:val="120"/>
          <w:marBottom w:val="0"/>
          <w:divBdr>
            <w:top w:val="none" w:sz="0" w:space="0" w:color="auto"/>
            <w:left w:val="none" w:sz="0" w:space="0" w:color="auto"/>
            <w:bottom w:val="none" w:sz="0" w:space="0" w:color="auto"/>
            <w:right w:val="none" w:sz="0" w:space="0" w:color="auto"/>
          </w:divBdr>
        </w:div>
        <w:div w:id="526406835">
          <w:marLeft w:val="1166"/>
          <w:marRight w:val="0"/>
          <w:marTop w:val="106"/>
          <w:marBottom w:val="0"/>
          <w:divBdr>
            <w:top w:val="none" w:sz="0" w:space="0" w:color="auto"/>
            <w:left w:val="none" w:sz="0" w:space="0" w:color="auto"/>
            <w:bottom w:val="none" w:sz="0" w:space="0" w:color="auto"/>
            <w:right w:val="none" w:sz="0" w:space="0" w:color="auto"/>
          </w:divBdr>
        </w:div>
        <w:div w:id="901058212">
          <w:marLeft w:val="1166"/>
          <w:marRight w:val="0"/>
          <w:marTop w:val="106"/>
          <w:marBottom w:val="0"/>
          <w:divBdr>
            <w:top w:val="none" w:sz="0" w:space="0" w:color="auto"/>
            <w:left w:val="none" w:sz="0" w:space="0" w:color="auto"/>
            <w:bottom w:val="none" w:sz="0" w:space="0" w:color="auto"/>
            <w:right w:val="none" w:sz="0" w:space="0" w:color="auto"/>
          </w:divBdr>
        </w:div>
      </w:divsChild>
    </w:div>
    <w:div w:id="768935345">
      <w:bodyDiv w:val="1"/>
      <w:marLeft w:val="0"/>
      <w:marRight w:val="0"/>
      <w:marTop w:val="0"/>
      <w:marBottom w:val="0"/>
      <w:divBdr>
        <w:top w:val="none" w:sz="0" w:space="0" w:color="auto"/>
        <w:left w:val="none" w:sz="0" w:space="0" w:color="auto"/>
        <w:bottom w:val="none" w:sz="0" w:space="0" w:color="auto"/>
        <w:right w:val="none" w:sz="0" w:space="0" w:color="auto"/>
      </w:divBdr>
      <w:divsChild>
        <w:div w:id="120808596">
          <w:marLeft w:val="346"/>
          <w:marRight w:val="0"/>
          <w:marTop w:val="0"/>
          <w:marBottom w:val="80"/>
          <w:divBdr>
            <w:top w:val="none" w:sz="0" w:space="0" w:color="auto"/>
            <w:left w:val="none" w:sz="0" w:space="0" w:color="auto"/>
            <w:bottom w:val="none" w:sz="0" w:space="0" w:color="auto"/>
            <w:right w:val="none" w:sz="0" w:space="0" w:color="auto"/>
          </w:divBdr>
        </w:div>
      </w:divsChild>
    </w:div>
    <w:div w:id="771317958">
      <w:bodyDiv w:val="1"/>
      <w:marLeft w:val="0"/>
      <w:marRight w:val="0"/>
      <w:marTop w:val="0"/>
      <w:marBottom w:val="0"/>
      <w:divBdr>
        <w:top w:val="none" w:sz="0" w:space="0" w:color="auto"/>
        <w:left w:val="none" w:sz="0" w:space="0" w:color="auto"/>
        <w:bottom w:val="none" w:sz="0" w:space="0" w:color="auto"/>
        <w:right w:val="none" w:sz="0" w:space="0" w:color="auto"/>
      </w:divBdr>
    </w:div>
    <w:div w:id="781652690">
      <w:bodyDiv w:val="1"/>
      <w:marLeft w:val="0"/>
      <w:marRight w:val="0"/>
      <w:marTop w:val="0"/>
      <w:marBottom w:val="0"/>
      <w:divBdr>
        <w:top w:val="none" w:sz="0" w:space="0" w:color="auto"/>
        <w:left w:val="none" w:sz="0" w:space="0" w:color="auto"/>
        <w:bottom w:val="none" w:sz="0" w:space="0" w:color="auto"/>
        <w:right w:val="none" w:sz="0" w:space="0" w:color="auto"/>
      </w:divBdr>
    </w:div>
    <w:div w:id="798300844">
      <w:bodyDiv w:val="1"/>
      <w:marLeft w:val="0"/>
      <w:marRight w:val="0"/>
      <w:marTop w:val="0"/>
      <w:marBottom w:val="0"/>
      <w:divBdr>
        <w:top w:val="none" w:sz="0" w:space="0" w:color="auto"/>
        <w:left w:val="none" w:sz="0" w:space="0" w:color="auto"/>
        <w:bottom w:val="none" w:sz="0" w:space="0" w:color="auto"/>
        <w:right w:val="none" w:sz="0" w:space="0" w:color="auto"/>
      </w:divBdr>
      <w:divsChild>
        <w:div w:id="213008743">
          <w:marLeft w:val="1800"/>
          <w:marRight w:val="0"/>
          <w:marTop w:val="100"/>
          <w:marBottom w:val="0"/>
          <w:divBdr>
            <w:top w:val="none" w:sz="0" w:space="0" w:color="auto"/>
            <w:left w:val="none" w:sz="0" w:space="0" w:color="auto"/>
            <w:bottom w:val="none" w:sz="0" w:space="0" w:color="auto"/>
            <w:right w:val="none" w:sz="0" w:space="0" w:color="auto"/>
          </w:divBdr>
        </w:div>
        <w:div w:id="404842161">
          <w:marLeft w:val="360"/>
          <w:marRight w:val="0"/>
          <w:marTop w:val="200"/>
          <w:marBottom w:val="0"/>
          <w:divBdr>
            <w:top w:val="none" w:sz="0" w:space="0" w:color="auto"/>
            <w:left w:val="none" w:sz="0" w:space="0" w:color="auto"/>
            <w:bottom w:val="none" w:sz="0" w:space="0" w:color="auto"/>
            <w:right w:val="none" w:sz="0" w:space="0" w:color="auto"/>
          </w:divBdr>
        </w:div>
        <w:div w:id="483159148">
          <w:marLeft w:val="1800"/>
          <w:marRight w:val="0"/>
          <w:marTop w:val="100"/>
          <w:marBottom w:val="0"/>
          <w:divBdr>
            <w:top w:val="none" w:sz="0" w:space="0" w:color="auto"/>
            <w:left w:val="none" w:sz="0" w:space="0" w:color="auto"/>
            <w:bottom w:val="none" w:sz="0" w:space="0" w:color="auto"/>
            <w:right w:val="none" w:sz="0" w:space="0" w:color="auto"/>
          </w:divBdr>
        </w:div>
        <w:div w:id="524905266">
          <w:marLeft w:val="1800"/>
          <w:marRight w:val="0"/>
          <w:marTop w:val="100"/>
          <w:marBottom w:val="0"/>
          <w:divBdr>
            <w:top w:val="none" w:sz="0" w:space="0" w:color="auto"/>
            <w:left w:val="none" w:sz="0" w:space="0" w:color="auto"/>
            <w:bottom w:val="none" w:sz="0" w:space="0" w:color="auto"/>
            <w:right w:val="none" w:sz="0" w:space="0" w:color="auto"/>
          </w:divBdr>
        </w:div>
        <w:div w:id="1538931812">
          <w:marLeft w:val="1800"/>
          <w:marRight w:val="0"/>
          <w:marTop w:val="100"/>
          <w:marBottom w:val="0"/>
          <w:divBdr>
            <w:top w:val="none" w:sz="0" w:space="0" w:color="auto"/>
            <w:left w:val="none" w:sz="0" w:space="0" w:color="auto"/>
            <w:bottom w:val="none" w:sz="0" w:space="0" w:color="auto"/>
            <w:right w:val="none" w:sz="0" w:space="0" w:color="auto"/>
          </w:divBdr>
        </w:div>
        <w:div w:id="1769038999">
          <w:marLeft w:val="360"/>
          <w:marRight w:val="0"/>
          <w:marTop w:val="200"/>
          <w:marBottom w:val="0"/>
          <w:divBdr>
            <w:top w:val="none" w:sz="0" w:space="0" w:color="auto"/>
            <w:left w:val="none" w:sz="0" w:space="0" w:color="auto"/>
            <w:bottom w:val="none" w:sz="0" w:space="0" w:color="auto"/>
            <w:right w:val="none" w:sz="0" w:space="0" w:color="auto"/>
          </w:divBdr>
        </w:div>
        <w:div w:id="1897819118">
          <w:marLeft w:val="2520"/>
          <w:marRight w:val="0"/>
          <w:marTop w:val="100"/>
          <w:marBottom w:val="0"/>
          <w:divBdr>
            <w:top w:val="none" w:sz="0" w:space="0" w:color="auto"/>
            <w:left w:val="none" w:sz="0" w:space="0" w:color="auto"/>
            <w:bottom w:val="none" w:sz="0" w:space="0" w:color="auto"/>
            <w:right w:val="none" w:sz="0" w:space="0" w:color="auto"/>
          </w:divBdr>
        </w:div>
      </w:divsChild>
    </w:div>
    <w:div w:id="843546315">
      <w:bodyDiv w:val="1"/>
      <w:marLeft w:val="0"/>
      <w:marRight w:val="0"/>
      <w:marTop w:val="0"/>
      <w:marBottom w:val="0"/>
      <w:divBdr>
        <w:top w:val="none" w:sz="0" w:space="0" w:color="auto"/>
        <w:left w:val="none" w:sz="0" w:space="0" w:color="auto"/>
        <w:bottom w:val="none" w:sz="0" w:space="0" w:color="auto"/>
        <w:right w:val="none" w:sz="0" w:space="0" w:color="auto"/>
      </w:divBdr>
    </w:div>
    <w:div w:id="860246381">
      <w:bodyDiv w:val="1"/>
      <w:marLeft w:val="0"/>
      <w:marRight w:val="0"/>
      <w:marTop w:val="0"/>
      <w:marBottom w:val="0"/>
      <w:divBdr>
        <w:top w:val="none" w:sz="0" w:space="0" w:color="auto"/>
        <w:left w:val="none" w:sz="0" w:space="0" w:color="auto"/>
        <w:bottom w:val="none" w:sz="0" w:space="0" w:color="auto"/>
        <w:right w:val="none" w:sz="0" w:space="0" w:color="auto"/>
      </w:divBdr>
    </w:div>
    <w:div w:id="867839349">
      <w:bodyDiv w:val="1"/>
      <w:marLeft w:val="0"/>
      <w:marRight w:val="0"/>
      <w:marTop w:val="0"/>
      <w:marBottom w:val="0"/>
      <w:divBdr>
        <w:top w:val="none" w:sz="0" w:space="0" w:color="auto"/>
        <w:left w:val="none" w:sz="0" w:space="0" w:color="auto"/>
        <w:bottom w:val="none" w:sz="0" w:space="0" w:color="auto"/>
        <w:right w:val="none" w:sz="0" w:space="0" w:color="auto"/>
      </w:divBdr>
      <w:divsChild>
        <w:div w:id="871646368">
          <w:marLeft w:val="1080"/>
          <w:marRight w:val="0"/>
          <w:marTop w:val="100"/>
          <w:marBottom w:val="0"/>
          <w:divBdr>
            <w:top w:val="none" w:sz="0" w:space="0" w:color="auto"/>
            <w:left w:val="none" w:sz="0" w:space="0" w:color="auto"/>
            <w:bottom w:val="none" w:sz="0" w:space="0" w:color="auto"/>
            <w:right w:val="none" w:sz="0" w:space="0" w:color="auto"/>
          </w:divBdr>
        </w:div>
        <w:div w:id="1040015638">
          <w:marLeft w:val="360"/>
          <w:marRight w:val="0"/>
          <w:marTop w:val="200"/>
          <w:marBottom w:val="0"/>
          <w:divBdr>
            <w:top w:val="none" w:sz="0" w:space="0" w:color="auto"/>
            <w:left w:val="none" w:sz="0" w:space="0" w:color="auto"/>
            <w:bottom w:val="none" w:sz="0" w:space="0" w:color="auto"/>
            <w:right w:val="none" w:sz="0" w:space="0" w:color="auto"/>
          </w:divBdr>
        </w:div>
        <w:div w:id="1306853745">
          <w:marLeft w:val="1080"/>
          <w:marRight w:val="0"/>
          <w:marTop w:val="100"/>
          <w:marBottom w:val="0"/>
          <w:divBdr>
            <w:top w:val="none" w:sz="0" w:space="0" w:color="auto"/>
            <w:left w:val="none" w:sz="0" w:space="0" w:color="auto"/>
            <w:bottom w:val="none" w:sz="0" w:space="0" w:color="auto"/>
            <w:right w:val="none" w:sz="0" w:space="0" w:color="auto"/>
          </w:divBdr>
        </w:div>
        <w:div w:id="1436824456">
          <w:marLeft w:val="360"/>
          <w:marRight w:val="0"/>
          <w:marTop w:val="200"/>
          <w:marBottom w:val="0"/>
          <w:divBdr>
            <w:top w:val="none" w:sz="0" w:space="0" w:color="auto"/>
            <w:left w:val="none" w:sz="0" w:space="0" w:color="auto"/>
            <w:bottom w:val="none" w:sz="0" w:space="0" w:color="auto"/>
            <w:right w:val="none" w:sz="0" w:space="0" w:color="auto"/>
          </w:divBdr>
        </w:div>
        <w:div w:id="1645351449">
          <w:marLeft w:val="1800"/>
          <w:marRight w:val="0"/>
          <w:marTop w:val="100"/>
          <w:marBottom w:val="0"/>
          <w:divBdr>
            <w:top w:val="none" w:sz="0" w:space="0" w:color="auto"/>
            <w:left w:val="none" w:sz="0" w:space="0" w:color="auto"/>
            <w:bottom w:val="none" w:sz="0" w:space="0" w:color="auto"/>
            <w:right w:val="none" w:sz="0" w:space="0" w:color="auto"/>
          </w:divBdr>
        </w:div>
        <w:div w:id="1655185645">
          <w:marLeft w:val="360"/>
          <w:marRight w:val="0"/>
          <w:marTop w:val="200"/>
          <w:marBottom w:val="0"/>
          <w:divBdr>
            <w:top w:val="none" w:sz="0" w:space="0" w:color="auto"/>
            <w:left w:val="none" w:sz="0" w:space="0" w:color="auto"/>
            <w:bottom w:val="none" w:sz="0" w:space="0" w:color="auto"/>
            <w:right w:val="none" w:sz="0" w:space="0" w:color="auto"/>
          </w:divBdr>
        </w:div>
        <w:div w:id="2121340487">
          <w:marLeft w:val="1800"/>
          <w:marRight w:val="0"/>
          <w:marTop w:val="100"/>
          <w:marBottom w:val="0"/>
          <w:divBdr>
            <w:top w:val="none" w:sz="0" w:space="0" w:color="auto"/>
            <w:left w:val="none" w:sz="0" w:space="0" w:color="auto"/>
            <w:bottom w:val="none" w:sz="0" w:space="0" w:color="auto"/>
            <w:right w:val="none" w:sz="0" w:space="0" w:color="auto"/>
          </w:divBdr>
        </w:div>
      </w:divsChild>
    </w:div>
    <w:div w:id="892231209">
      <w:bodyDiv w:val="1"/>
      <w:marLeft w:val="0"/>
      <w:marRight w:val="0"/>
      <w:marTop w:val="0"/>
      <w:marBottom w:val="0"/>
      <w:divBdr>
        <w:top w:val="none" w:sz="0" w:space="0" w:color="auto"/>
        <w:left w:val="none" w:sz="0" w:space="0" w:color="auto"/>
        <w:bottom w:val="none" w:sz="0" w:space="0" w:color="auto"/>
        <w:right w:val="none" w:sz="0" w:space="0" w:color="auto"/>
      </w:divBdr>
    </w:div>
    <w:div w:id="905916759">
      <w:bodyDiv w:val="1"/>
      <w:marLeft w:val="0"/>
      <w:marRight w:val="0"/>
      <w:marTop w:val="0"/>
      <w:marBottom w:val="0"/>
      <w:divBdr>
        <w:top w:val="none" w:sz="0" w:space="0" w:color="auto"/>
        <w:left w:val="none" w:sz="0" w:space="0" w:color="auto"/>
        <w:bottom w:val="none" w:sz="0" w:space="0" w:color="auto"/>
        <w:right w:val="none" w:sz="0" w:space="0" w:color="auto"/>
      </w:divBdr>
    </w:div>
    <w:div w:id="911546027">
      <w:bodyDiv w:val="1"/>
      <w:marLeft w:val="0"/>
      <w:marRight w:val="0"/>
      <w:marTop w:val="0"/>
      <w:marBottom w:val="0"/>
      <w:divBdr>
        <w:top w:val="none" w:sz="0" w:space="0" w:color="auto"/>
        <w:left w:val="none" w:sz="0" w:space="0" w:color="auto"/>
        <w:bottom w:val="none" w:sz="0" w:space="0" w:color="auto"/>
        <w:right w:val="none" w:sz="0" w:space="0" w:color="auto"/>
      </w:divBdr>
      <w:divsChild>
        <w:div w:id="407767959">
          <w:marLeft w:val="763"/>
          <w:marRight w:val="0"/>
          <w:marTop w:val="0"/>
          <w:marBottom w:val="80"/>
          <w:divBdr>
            <w:top w:val="none" w:sz="0" w:space="0" w:color="auto"/>
            <w:left w:val="none" w:sz="0" w:space="0" w:color="auto"/>
            <w:bottom w:val="none" w:sz="0" w:space="0" w:color="auto"/>
            <w:right w:val="none" w:sz="0" w:space="0" w:color="auto"/>
          </w:divBdr>
        </w:div>
        <w:div w:id="501504322">
          <w:marLeft w:val="763"/>
          <w:marRight w:val="0"/>
          <w:marTop w:val="0"/>
          <w:marBottom w:val="80"/>
          <w:divBdr>
            <w:top w:val="none" w:sz="0" w:space="0" w:color="auto"/>
            <w:left w:val="none" w:sz="0" w:space="0" w:color="auto"/>
            <w:bottom w:val="none" w:sz="0" w:space="0" w:color="auto"/>
            <w:right w:val="none" w:sz="0" w:space="0" w:color="auto"/>
          </w:divBdr>
        </w:div>
        <w:div w:id="689263192">
          <w:marLeft w:val="1181"/>
          <w:marRight w:val="0"/>
          <w:marTop w:val="0"/>
          <w:marBottom w:val="80"/>
          <w:divBdr>
            <w:top w:val="none" w:sz="0" w:space="0" w:color="auto"/>
            <w:left w:val="none" w:sz="0" w:space="0" w:color="auto"/>
            <w:bottom w:val="none" w:sz="0" w:space="0" w:color="auto"/>
            <w:right w:val="none" w:sz="0" w:space="0" w:color="auto"/>
          </w:divBdr>
        </w:div>
        <w:div w:id="938637544">
          <w:marLeft w:val="1181"/>
          <w:marRight w:val="0"/>
          <w:marTop w:val="0"/>
          <w:marBottom w:val="80"/>
          <w:divBdr>
            <w:top w:val="none" w:sz="0" w:space="0" w:color="auto"/>
            <w:left w:val="none" w:sz="0" w:space="0" w:color="auto"/>
            <w:bottom w:val="none" w:sz="0" w:space="0" w:color="auto"/>
            <w:right w:val="none" w:sz="0" w:space="0" w:color="auto"/>
          </w:divBdr>
        </w:div>
        <w:div w:id="1450508471">
          <w:marLeft w:val="763"/>
          <w:marRight w:val="0"/>
          <w:marTop w:val="0"/>
          <w:marBottom w:val="80"/>
          <w:divBdr>
            <w:top w:val="none" w:sz="0" w:space="0" w:color="auto"/>
            <w:left w:val="none" w:sz="0" w:space="0" w:color="auto"/>
            <w:bottom w:val="none" w:sz="0" w:space="0" w:color="auto"/>
            <w:right w:val="none" w:sz="0" w:space="0" w:color="auto"/>
          </w:divBdr>
        </w:div>
        <w:div w:id="1864630972">
          <w:marLeft w:val="763"/>
          <w:marRight w:val="0"/>
          <w:marTop w:val="0"/>
          <w:marBottom w:val="80"/>
          <w:divBdr>
            <w:top w:val="none" w:sz="0" w:space="0" w:color="auto"/>
            <w:left w:val="none" w:sz="0" w:space="0" w:color="auto"/>
            <w:bottom w:val="none" w:sz="0" w:space="0" w:color="auto"/>
            <w:right w:val="none" w:sz="0" w:space="0" w:color="auto"/>
          </w:divBdr>
        </w:div>
      </w:divsChild>
    </w:div>
    <w:div w:id="947467013">
      <w:bodyDiv w:val="1"/>
      <w:marLeft w:val="0"/>
      <w:marRight w:val="0"/>
      <w:marTop w:val="0"/>
      <w:marBottom w:val="0"/>
      <w:divBdr>
        <w:top w:val="none" w:sz="0" w:space="0" w:color="auto"/>
        <w:left w:val="none" w:sz="0" w:space="0" w:color="auto"/>
        <w:bottom w:val="none" w:sz="0" w:space="0" w:color="auto"/>
        <w:right w:val="none" w:sz="0" w:space="0" w:color="auto"/>
      </w:divBdr>
    </w:div>
    <w:div w:id="967315187">
      <w:bodyDiv w:val="1"/>
      <w:marLeft w:val="0"/>
      <w:marRight w:val="0"/>
      <w:marTop w:val="0"/>
      <w:marBottom w:val="0"/>
      <w:divBdr>
        <w:top w:val="none" w:sz="0" w:space="0" w:color="auto"/>
        <w:left w:val="none" w:sz="0" w:space="0" w:color="auto"/>
        <w:bottom w:val="none" w:sz="0" w:space="0" w:color="auto"/>
        <w:right w:val="none" w:sz="0" w:space="0" w:color="auto"/>
      </w:divBdr>
    </w:div>
    <w:div w:id="972061855">
      <w:bodyDiv w:val="1"/>
      <w:marLeft w:val="0"/>
      <w:marRight w:val="0"/>
      <w:marTop w:val="0"/>
      <w:marBottom w:val="0"/>
      <w:divBdr>
        <w:top w:val="none" w:sz="0" w:space="0" w:color="auto"/>
        <w:left w:val="none" w:sz="0" w:space="0" w:color="auto"/>
        <w:bottom w:val="none" w:sz="0" w:space="0" w:color="auto"/>
        <w:right w:val="none" w:sz="0" w:space="0" w:color="auto"/>
      </w:divBdr>
      <w:divsChild>
        <w:div w:id="1520269495">
          <w:marLeft w:val="0"/>
          <w:marRight w:val="0"/>
          <w:marTop w:val="0"/>
          <w:marBottom w:val="0"/>
          <w:divBdr>
            <w:top w:val="none" w:sz="0" w:space="0" w:color="auto"/>
            <w:left w:val="none" w:sz="0" w:space="0" w:color="auto"/>
            <w:bottom w:val="none" w:sz="0" w:space="0" w:color="auto"/>
            <w:right w:val="none" w:sz="0" w:space="0" w:color="auto"/>
          </w:divBdr>
          <w:divsChild>
            <w:div w:id="340090452">
              <w:marLeft w:val="0"/>
              <w:marRight w:val="0"/>
              <w:marTop w:val="0"/>
              <w:marBottom w:val="0"/>
              <w:divBdr>
                <w:top w:val="none" w:sz="0" w:space="0" w:color="auto"/>
                <w:left w:val="none" w:sz="0" w:space="0" w:color="auto"/>
                <w:bottom w:val="none" w:sz="0" w:space="0" w:color="auto"/>
                <w:right w:val="none" w:sz="0" w:space="0" w:color="auto"/>
              </w:divBdr>
              <w:divsChild>
                <w:div w:id="23674988">
                  <w:marLeft w:val="0"/>
                  <w:marRight w:val="0"/>
                  <w:marTop w:val="0"/>
                  <w:marBottom w:val="0"/>
                  <w:divBdr>
                    <w:top w:val="none" w:sz="0" w:space="0" w:color="auto"/>
                    <w:left w:val="none" w:sz="0" w:space="0" w:color="auto"/>
                    <w:bottom w:val="none" w:sz="0" w:space="0" w:color="auto"/>
                    <w:right w:val="none" w:sz="0" w:space="0" w:color="auto"/>
                  </w:divBdr>
                  <w:divsChild>
                    <w:div w:id="1721631584">
                      <w:marLeft w:val="0"/>
                      <w:marRight w:val="0"/>
                      <w:marTop w:val="0"/>
                      <w:marBottom w:val="0"/>
                      <w:divBdr>
                        <w:top w:val="none" w:sz="0" w:space="0" w:color="auto"/>
                        <w:left w:val="none" w:sz="0" w:space="0" w:color="auto"/>
                        <w:bottom w:val="none" w:sz="0" w:space="0" w:color="auto"/>
                        <w:right w:val="none" w:sz="0" w:space="0" w:color="auto"/>
                      </w:divBdr>
                      <w:divsChild>
                        <w:div w:id="434129744">
                          <w:marLeft w:val="0"/>
                          <w:marRight w:val="0"/>
                          <w:marTop w:val="0"/>
                          <w:marBottom w:val="900"/>
                          <w:divBdr>
                            <w:top w:val="none" w:sz="0" w:space="0" w:color="auto"/>
                            <w:left w:val="none" w:sz="0" w:space="0" w:color="auto"/>
                            <w:bottom w:val="none" w:sz="0" w:space="0" w:color="auto"/>
                            <w:right w:val="none" w:sz="0" w:space="0" w:color="auto"/>
                          </w:divBdr>
                          <w:divsChild>
                            <w:div w:id="1001853500">
                              <w:marLeft w:val="0"/>
                              <w:marRight w:val="0"/>
                              <w:marTop w:val="0"/>
                              <w:marBottom w:val="0"/>
                              <w:divBdr>
                                <w:top w:val="none" w:sz="0" w:space="0" w:color="auto"/>
                                <w:left w:val="none" w:sz="0" w:space="0" w:color="auto"/>
                                <w:bottom w:val="none" w:sz="0" w:space="0" w:color="auto"/>
                                <w:right w:val="none" w:sz="0" w:space="0" w:color="auto"/>
                              </w:divBdr>
                              <w:divsChild>
                                <w:div w:id="216429734">
                                  <w:marLeft w:val="0"/>
                                  <w:marRight w:val="0"/>
                                  <w:marTop w:val="0"/>
                                  <w:marBottom w:val="0"/>
                                  <w:divBdr>
                                    <w:top w:val="none" w:sz="0" w:space="0" w:color="auto"/>
                                    <w:left w:val="none" w:sz="0" w:space="0" w:color="auto"/>
                                    <w:bottom w:val="none" w:sz="0" w:space="0" w:color="auto"/>
                                    <w:right w:val="none" w:sz="0" w:space="0" w:color="auto"/>
                                  </w:divBdr>
                                  <w:divsChild>
                                    <w:div w:id="1520894976">
                                      <w:marLeft w:val="0"/>
                                      <w:marRight w:val="0"/>
                                      <w:marTop w:val="0"/>
                                      <w:marBottom w:val="0"/>
                                      <w:divBdr>
                                        <w:top w:val="none" w:sz="0" w:space="0" w:color="auto"/>
                                        <w:left w:val="none" w:sz="0" w:space="0" w:color="auto"/>
                                        <w:bottom w:val="none" w:sz="0" w:space="0" w:color="auto"/>
                                        <w:right w:val="none" w:sz="0" w:space="0" w:color="auto"/>
                                      </w:divBdr>
                                      <w:divsChild>
                                        <w:div w:id="1538856440">
                                          <w:marLeft w:val="0"/>
                                          <w:marRight w:val="0"/>
                                          <w:marTop w:val="0"/>
                                          <w:marBottom w:val="0"/>
                                          <w:divBdr>
                                            <w:top w:val="none" w:sz="0" w:space="0" w:color="auto"/>
                                            <w:left w:val="none" w:sz="0" w:space="0" w:color="auto"/>
                                            <w:bottom w:val="none" w:sz="0" w:space="0" w:color="auto"/>
                                            <w:right w:val="none" w:sz="0" w:space="0" w:color="auto"/>
                                          </w:divBdr>
                                          <w:divsChild>
                                            <w:div w:id="1134523599">
                                              <w:marLeft w:val="0"/>
                                              <w:marRight w:val="0"/>
                                              <w:marTop w:val="0"/>
                                              <w:marBottom w:val="0"/>
                                              <w:divBdr>
                                                <w:top w:val="single" w:sz="6" w:space="0" w:color="EEEEEE"/>
                                                <w:left w:val="single" w:sz="2" w:space="0" w:color="EEEEEE"/>
                                                <w:bottom w:val="single" w:sz="6" w:space="0" w:color="EEEEEE"/>
                                                <w:right w:val="single" w:sz="6" w:space="0" w:color="EEEEEE"/>
                                              </w:divBdr>
                                              <w:divsChild>
                                                <w:div w:id="1183973975">
                                                  <w:marLeft w:val="0"/>
                                                  <w:marRight w:val="0"/>
                                                  <w:marTop w:val="0"/>
                                                  <w:marBottom w:val="0"/>
                                                  <w:divBdr>
                                                    <w:top w:val="none" w:sz="0" w:space="0" w:color="auto"/>
                                                    <w:left w:val="none" w:sz="0" w:space="0" w:color="auto"/>
                                                    <w:bottom w:val="none" w:sz="0" w:space="0" w:color="auto"/>
                                                    <w:right w:val="none" w:sz="0" w:space="0" w:color="auto"/>
                                                  </w:divBdr>
                                                </w:div>
                                                <w:div w:id="1434857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91063824">
      <w:bodyDiv w:val="1"/>
      <w:marLeft w:val="0"/>
      <w:marRight w:val="0"/>
      <w:marTop w:val="0"/>
      <w:marBottom w:val="0"/>
      <w:divBdr>
        <w:top w:val="none" w:sz="0" w:space="0" w:color="auto"/>
        <w:left w:val="none" w:sz="0" w:space="0" w:color="auto"/>
        <w:bottom w:val="none" w:sz="0" w:space="0" w:color="auto"/>
        <w:right w:val="none" w:sz="0" w:space="0" w:color="auto"/>
      </w:divBdr>
      <w:divsChild>
        <w:div w:id="2141872139">
          <w:marLeft w:val="547"/>
          <w:marRight w:val="0"/>
          <w:marTop w:val="72"/>
          <w:marBottom w:val="0"/>
          <w:divBdr>
            <w:top w:val="none" w:sz="0" w:space="0" w:color="auto"/>
            <w:left w:val="none" w:sz="0" w:space="0" w:color="auto"/>
            <w:bottom w:val="none" w:sz="0" w:space="0" w:color="auto"/>
            <w:right w:val="none" w:sz="0" w:space="0" w:color="auto"/>
          </w:divBdr>
        </w:div>
      </w:divsChild>
    </w:div>
    <w:div w:id="993879364">
      <w:bodyDiv w:val="1"/>
      <w:marLeft w:val="0"/>
      <w:marRight w:val="0"/>
      <w:marTop w:val="0"/>
      <w:marBottom w:val="0"/>
      <w:divBdr>
        <w:top w:val="none" w:sz="0" w:space="0" w:color="auto"/>
        <w:left w:val="none" w:sz="0" w:space="0" w:color="auto"/>
        <w:bottom w:val="none" w:sz="0" w:space="0" w:color="auto"/>
        <w:right w:val="none" w:sz="0" w:space="0" w:color="auto"/>
      </w:divBdr>
      <w:divsChild>
        <w:div w:id="1272665300">
          <w:marLeft w:val="1080"/>
          <w:marRight w:val="0"/>
          <w:marTop w:val="100"/>
          <w:marBottom w:val="0"/>
          <w:divBdr>
            <w:top w:val="none" w:sz="0" w:space="0" w:color="auto"/>
            <w:left w:val="none" w:sz="0" w:space="0" w:color="auto"/>
            <w:bottom w:val="none" w:sz="0" w:space="0" w:color="auto"/>
            <w:right w:val="none" w:sz="0" w:space="0" w:color="auto"/>
          </w:divBdr>
        </w:div>
        <w:div w:id="2027754572">
          <w:marLeft w:val="1080"/>
          <w:marRight w:val="0"/>
          <w:marTop w:val="100"/>
          <w:marBottom w:val="0"/>
          <w:divBdr>
            <w:top w:val="none" w:sz="0" w:space="0" w:color="auto"/>
            <w:left w:val="none" w:sz="0" w:space="0" w:color="auto"/>
            <w:bottom w:val="none" w:sz="0" w:space="0" w:color="auto"/>
            <w:right w:val="none" w:sz="0" w:space="0" w:color="auto"/>
          </w:divBdr>
        </w:div>
      </w:divsChild>
    </w:div>
    <w:div w:id="999891958">
      <w:bodyDiv w:val="1"/>
      <w:marLeft w:val="0"/>
      <w:marRight w:val="0"/>
      <w:marTop w:val="0"/>
      <w:marBottom w:val="0"/>
      <w:divBdr>
        <w:top w:val="none" w:sz="0" w:space="0" w:color="auto"/>
        <w:left w:val="none" w:sz="0" w:space="0" w:color="auto"/>
        <w:bottom w:val="none" w:sz="0" w:space="0" w:color="auto"/>
        <w:right w:val="none" w:sz="0" w:space="0" w:color="auto"/>
      </w:divBdr>
      <w:divsChild>
        <w:div w:id="1231965007">
          <w:marLeft w:val="1166"/>
          <w:marRight w:val="0"/>
          <w:marTop w:val="115"/>
          <w:marBottom w:val="0"/>
          <w:divBdr>
            <w:top w:val="none" w:sz="0" w:space="0" w:color="auto"/>
            <w:left w:val="none" w:sz="0" w:space="0" w:color="auto"/>
            <w:bottom w:val="none" w:sz="0" w:space="0" w:color="auto"/>
            <w:right w:val="none" w:sz="0" w:space="0" w:color="auto"/>
          </w:divBdr>
        </w:div>
        <w:div w:id="1599363216">
          <w:marLeft w:val="1166"/>
          <w:marRight w:val="0"/>
          <w:marTop w:val="115"/>
          <w:marBottom w:val="0"/>
          <w:divBdr>
            <w:top w:val="none" w:sz="0" w:space="0" w:color="auto"/>
            <w:left w:val="none" w:sz="0" w:space="0" w:color="auto"/>
            <w:bottom w:val="none" w:sz="0" w:space="0" w:color="auto"/>
            <w:right w:val="none" w:sz="0" w:space="0" w:color="auto"/>
          </w:divBdr>
        </w:div>
        <w:div w:id="1704674678">
          <w:marLeft w:val="547"/>
          <w:marRight w:val="0"/>
          <w:marTop w:val="130"/>
          <w:marBottom w:val="0"/>
          <w:divBdr>
            <w:top w:val="none" w:sz="0" w:space="0" w:color="auto"/>
            <w:left w:val="none" w:sz="0" w:space="0" w:color="auto"/>
            <w:bottom w:val="none" w:sz="0" w:space="0" w:color="auto"/>
            <w:right w:val="none" w:sz="0" w:space="0" w:color="auto"/>
          </w:divBdr>
        </w:div>
      </w:divsChild>
    </w:div>
    <w:div w:id="1021476038">
      <w:bodyDiv w:val="1"/>
      <w:marLeft w:val="0"/>
      <w:marRight w:val="0"/>
      <w:marTop w:val="0"/>
      <w:marBottom w:val="0"/>
      <w:divBdr>
        <w:top w:val="none" w:sz="0" w:space="0" w:color="auto"/>
        <w:left w:val="none" w:sz="0" w:space="0" w:color="auto"/>
        <w:bottom w:val="none" w:sz="0" w:space="0" w:color="auto"/>
        <w:right w:val="none" w:sz="0" w:space="0" w:color="auto"/>
      </w:divBdr>
    </w:div>
    <w:div w:id="1067529772">
      <w:bodyDiv w:val="1"/>
      <w:marLeft w:val="0"/>
      <w:marRight w:val="0"/>
      <w:marTop w:val="0"/>
      <w:marBottom w:val="0"/>
      <w:divBdr>
        <w:top w:val="none" w:sz="0" w:space="0" w:color="auto"/>
        <w:left w:val="none" w:sz="0" w:space="0" w:color="auto"/>
        <w:bottom w:val="none" w:sz="0" w:space="0" w:color="auto"/>
        <w:right w:val="none" w:sz="0" w:space="0" w:color="auto"/>
      </w:divBdr>
    </w:div>
    <w:div w:id="1078987849">
      <w:bodyDiv w:val="1"/>
      <w:marLeft w:val="0"/>
      <w:marRight w:val="0"/>
      <w:marTop w:val="0"/>
      <w:marBottom w:val="0"/>
      <w:divBdr>
        <w:top w:val="none" w:sz="0" w:space="0" w:color="auto"/>
        <w:left w:val="none" w:sz="0" w:space="0" w:color="auto"/>
        <w:bottom w:val="none" w:sz="0" w:space="0" w:color="auto"/>
        <w:right w:val="none" w:sz="0" w:space="0" w:color="auto"/>
      </w:divBdr>
      <w:divsChild>
        <w:div w:id="920142047">
          <w:marLeft w:val="1166"/>
          <w:marRight w:val="0"/>
          <w:marTop w:val="125"/>
          <w:marBottom w:val="0"/>
          <w:divBdr>
            <w:top w:val="none" w:sz="0" w:space="0" w:color="auto"/>
            <w:left w:val="none" w:sz="0" w:space="0" w:color="auto"/>
            <w:bottom w:val="none" w:sz="0" w:space="0" w:color="auto"/>
            <w:right w:val="none" w:sz="0" w:space="0" w:color="auto"/>
          </w:divBdr>
        </w:div>
        <w:div w:id="1836872096">
          <w:marLeft w:val="1166"/>
          <w:marRight w:val="0"/>
          <w:marTop w:val="125"/>
          <w:marBottom w:val="0"/>
          <w:divBdr>
            <w:top w:val="none" w:sz="0" w:space="0" w:color="auto"/>
            <w:left w:val="none" w:sz="0" w:space="0" w:color="auto"/>
            <w:bottom w:val="none" w:sz="0" w:space="0" w:color="auto"/>
            <w:right w:val="none" w:sz="0" w:space="0" w:color="auto"/>
          </w:divBdr>
        </w:div>
      </w:divsChild>
    </w:div>
    <w:div w:id="1094939895">
      <w:bodyDiv w:val="1"/>
      <w:marLeft w:val="0"/>
      <w:marRight w:val="0"/>
      <w:marTop w:val="0"/>
      <w:marBottom w:val="0"/>
      <w:divBdr>
        <w:top w:val="none" w:sz="0" w:space="0" w:color="auto"/>
        <w:left w:val="none" w:sz="0" w:space="0" w:color="auto"/>
        <w:bottom w:val="none" w:sz="0" w:space="0" w:color="auto"/>
        <w:right w:val="none" w:sz="0" w:space="0" w:color="auto"/>
      </w:divBdr>
    </w:div>
    <w:div w:id="1154252388">
      <w:bodyDiv w:val="1"/>
      <w:marLeft w:val="0"/>
      <w:marRight w:val="0"/>
      <w:marTop w:val="0"/>
      <w:marBottom w:val="0"/>
      <w:divBdr>
        <w:top w:val="none" w:sz="0" w:space="0" w:color="auto"/>
        <w:left w:val="none" w:sz="0" w:space="0" w:color="auto"/>
        <w:bottom w:val="none" w:sz="0" w:space="0" w:color="auto"/>
        <w:right w:val="none" w:sz="0" w:space="0" w:color="auto"/>
      </w:divBdr>
      <w:divsChild>
        <w:div w:id="44372878">
          <w:marLeft w:val="360"/>
          <w:marRight w:val="0"/>
          <w:marTop w:val="200"/>
          <w:marBottom w:val="0"/>
          <w:divBdr>
            <w:top w:val="none" w:sz="0" w:space="0" w:color="auto"/>
            <w:left w:val="none" w:sz="0" w:space="0" w:color="auto"/>
            <w:bottom w:val="none" w:sz="0" w:space="0" w:color="auto"/>
            <w:right w:val="none" w:sz="0" w:space="0" w:color="auto"/>
          </w:divBdr>
        </w:div>
        <w:div w:id="905187146">
          <w:marLeft w:val="360"/>
          <w:marRight w:val="0"/>
          <w:marTop w:val="200"/>
          <w:marBottom w:val="0"/>
          <w:divBdr>
            <w:top w:val="none" w:sz="0" w:space="0" w:color="auto"/>
            <w:left w:val="none" w:sz="0" w:space="0" w:color="auto"/>
            <w:bottom w:val="none" w:sz="0" w:space="0" w:color="auto"/>
            <w:right w:val="none" w:sz="0" w:space="0" w:color="auto"/>
          </w:divBdr>
        </w:div>
        <w:div w:id="982387261">
          <w:marLeft w:val="2520"/>
          <w:marRight w:val="0"/>
          <w:marTop w:val="100"/>
          <w:marBottom w:val="0"/>
          <w:divBdr>
            <w:top w:val="none" w:sz="0" w:space="0" w:color="auto"/>
            <w:left w:val="none" w:sz="0" w:space="0" w:color="auto"/>
            <w:bottom w:val="none" w:sz="0" w:space="0" w:color="auto"/>
            <w:right w:val="none" w:sz="0" w:space="0" w:color="auto"/>
          </w:divBdr>
        </w:div>
        <w:div w:id="991712647">
          <w:marLeft w:val="1800"/>
          <w:marRight w:val="0"/>
          <w:marTop w:val="100"/>
          <w:marBottom w:val="0"/>
          <w:divBdr>
            <w:top w:val="none" w:sz="0" w:space="0" w:color="auto"/>
            <w:left w:val="none" w:sz="0" w:space="0" w:color="auto"/>
            <w:bottom w:val="none" w:sz="0" w:space="0" w:color="auto"/>
            <w:right w:val="none" w:sz="0" w:space="0" w:color="auto"/>
          </w:divBdr>
        </w:div>
        <w:div w:id="1712999247">
          <w:marLeft w:val="1800"/>
          <w:marRight w:val="0"/>
          <w:marTop w:val="100"/>
          <w:marBottom w:val="0"/>
          <w:divBdr>
            <w:top w:val="none" w:sz="0" w:space="0" w:color="auto"/>
            <w:left w:val="none" w:sz="0" w:space="0" w:color="auto"/>
            <w:bottom w:val="none" w:sz="0" w:space="0" w:color="auto"/>
            <w:right w:val="none" w:sz="0" w:space="0" w:color="auto"/>
          </w:divBdr>
        </w:div>
        <w:div w:id="1819416087">
          <w:marLeft w:val="1800"/>
          <w:marRight w:val="0"/>
          <w:marTop w:val="100"/>
          <w:marBottom w:val="0"/>
          <w:divBdr>
            <w:top w:val="none" w:sz="0" w:space="0" w:color="auto"/>
            <w:left w:val="none" w:sz="0" w:space="0" w:color="auto"/>
            <w:bottom w:val="none" w:sz="0" w:space="0" w:color="auto"/>
            <w:right w:val="none" w:sz="0" w:space="0" w:color="auto"/>
          </w:divBdr>
        </w:div>
        <w:div w:id="2113865194">
          <w:marLeft w:val="1800"/>
          <w:marRight w:val="0"/>
          <w:marTop w:val="100"/>
          <w:marBottom w:val="0"/>
          <w:divBdr>
            <w:top w:val="none" w:sz="0" w:space="0" w:color="auto"/>
            <w:left w:val="none" w:sz="0" w:space="0" w:color="auto"/>
            <w:bottom w:val="none" w:sz="0" w:space="0" w:color="auto"/>
            <w:right w:val="none" w:sz="0" w:space="0" w:color="auto"/>
          </w:divBdr>
        </w:div>
      </w:divsChild>
    </w:div>
    <w:div w:id="1159152389">
      <w:bodyDiv w:val="1"/>
      <w:marLeft w:val="0"/>
      <w:marRight w:val="0"/>
      <w:marTop w:val="0"/>
      <w:marBottom w:val="0"/>
      <w:divBdr>
        <w:top w:val="none" w:sz="0" w:space="0" w:color="auto"/>
        <w:left w:val="none" w:sz="0" w:space="0" w:color="auto"/>
        <w:bottom w:val="none" w:sz="0" w:space="0" w:color="auto"/>
        <w:right w:val="none" w:sz="0" w:space="0" w:color="auto"/>
      </w:divBdr>
      <w:divsChild>
        <w:div w:id="478348330">
          <w:marLeft w:val="346"/>
          <w:marRight w:val="0"/>
          <w:marTop w:val="0"/>
          <w:marBottom w:val="120"/>
          <w:divBdr>
            <w:top w:val="none" w:sz="0" w:space="0" w:color="auto"/>
            <w:left w:val="none" w:sz="0" w:space="0" w:color="auto"/>
            <w:bottom w:val="none" w:sz="0" w:space="0" w:color="auto"/>
            <w:right w:val="none" w:sz="0" w:space="0" w:color="auto"/>
          </w:divBdr>
        </w:div>
      </w:divsChild>
    </w:div>
    <w:div w:id="1201481249">
      <w:bodyDiv w:val="1"/>
      <w:marLeft w:val="0"/>
      <w:marRight w:val="0"/>
      <w:marTop w:val="0"/>
      <w:marBottom w:val="0"/>
      <w:divBdr>
        <w:top w:val="none" w:sz="0" w:space="0" w:color="auto"/>
        <w:left w:val="none" w:sz="0" w:space="0" w:color="auto"/>
        <w:bottom w:val="none" w:sz="0" w:space="0" w:color="auto"/>
        <w:right w:val="none" w:sz="0" w:space="0" w:color="auto"/>
      </w:divBdr>
    </w:div>
    <w:div w:id="1218395866">
      <w:bodyDiv w:val="1"/>
      <w:marLeft w:val="0"/>
      <w:marRight w:val="0"/>
      <w:marTop w:val="0"/>
      <w:marBottom w:val="0"/>
      <w:divBdr>
        <w:top w:val="none" w:sz="0" w:space="0" w:color="auto"/>
        <w:left w:val="none" w:sz="0" w:space="0" w:color="auto"/>
        <w:bottom w:val="none" w:sz="0" w:space="0" w:color="auto"/>
        <w:right w:val="none" w:sz="0" w:space="0" w:color="auto"/>
      </w:divBdr>
      <w:divsChild>
        <w:div w:id="475299505">
          <w:marLeft w:val="1166"/>
          <w:marRight w:val="0"/>
          <w:marTop w:val="134"/>
          <w:marBottom w:val="0"/>
          <w:divBdr>
            <w:top w:val="none" w:sz="0" w:space="0" w:color="auto"/>
            <w:left w:val="none" w:sz="0" w:space="0" w:color="auto"/>
            <w:bottom w:val="none" w:sz="0" w:space="0" w:color="auto"/>
            <w:right w:val="none" w:sz="0" w:space="0" w:color="auto"/>
          </w:divBdr>
        </w:div>
        <w:div w:id="812795651">
          <w:marLeft w:val="547"/>
          <w:marRight w:val="0"/>
          <w:marTop w:val="154"/>
          <w:marBottom w:val="0"/>
          <w:divBdr>
            <w:top w:val="none" w:sz="0" w:space="0" w:color="auto"/>
            <w:left w:val="none" w:sz="0" w:space="0" w:color="auto"/>
            <w:bottom w:val="none" w:sz="0" w:space="0" w:color="auto"/>
            <w:right w:val="none" w:sz="0" w:space="0" w:color="auto"/>
          </w:divBdr>
        </w:div>
        <w:div w:id="818618861">
          <w:marLeft w:val="1800"/>
          <w:marRight w:val="0"/>
          <w:marTop w:val="115"/>
          <w:marBottom w:val="0"/>
          <w:divBdr>
            <w:top w:val="none" w:sz="0" w:space="0" w:color="auto"/>
            <w:left w:val="none" w:sz="0" w:space="0" w:color="auto"/>
            <w:bottom w:val="none" w:sz="0" w:space="0" w:color="auto"/>
            <w:right w:val="none" w:sz="0" w:space="0" w:color="auto"/>
          </w:divBdr>
        </w:div>
        <w:div w:id="1685594997">
          <w:marLeft w:val="1800"/>
          <w:marRight w:val="0"/>
          <w:marTop w:val="115"/>
          <w:marBottom w:val="0"/>
          <w:divBdr>
            <w:top w:val="none" w:sz="0" w:space="0" w:color="auto"/>
            <w:left w:val="none" w:sz="0" w:space="0" w:color="auto"/>
            <w:bottom w:val="none" w:sz="0" w:space="0" w:color="auto"/>
            <w:right w:val="none" w:sz="0" w:space="0" w:color="auto"/>
          </w:divBdr>
        </w:div>
      </w:divsChild>
    </w:div>
    <w:div w:id="1256281819">
      <w:bodyDiv w:val="1"/>
      <w:marLeft w:val="0"/>
      <w:marRight w:val="0"/>
      <w:marTop w:val="0"/>
      <w:marBottom w:val="0"/>
      <w:divBdr>
        <w:top w:val="none" w:sz="0" w:space="0" w:color="auto"/>
        <w:left w:val="none" w:sz="0" w:space="0" w:color="auto"/>
        <w:bottom w:val="none" w:sz="0" w:space="0" w:color="auto"/>
        <w:right w:val="none" w:sz="0" w:space="0" w:color="auto"/>
      </w:divBdr>
    </w:div>
    <w:div w:id="1296792938">
      <w:bodyDiv w:val="1"/>
      <w:marLeft w:val="0"/>
      <w:marRight w:val="0"/>
      <w:marTop w:val="0"/>
      <w:marBottom w:val="0"/>
      <w:divBdr>
        <w:top w:val="none" w:sz="0" w:space="0" w:color="auto"/>
        <w:left w:val="none" w:sz="0" w:space="0" w:color="auto"/>
        <w:bottom w:val="none" w:sz="0" w:space="0" w:color="auto"/>
        <w:right w:val="none" w:sz="0" w:space="0" w:color="auto"/>
      </w:divBdr>
      <w:divsChild>
        <w:div w:id="44566007">
          <w:marLeft w:val="2520"/>
          <w:marRight w:val="0"/>
          <w:marTop w:val="100"/>
          <w:marBottom w:val="0"/>
          <w:divBdr>
            <w:top w:val="none" w:sz="0" w:space="0" w:color="auto"/>
            <w:left w:val="none" w:sz="0" w:space="0" w:color="auto"/>
            <w:bottom w:val="none" w:sz="0" w:space="0" w:color="auto"/>
            <w:right w:val="none" w:sz="0" w:space="0" w:color="auto"/>
          </w:divBdr>
        </w:div>
        <w:div w:id="117142300">
          <w:marLeft w:val="1800"/>
          <w:marRight w:val="0"/>
          <w:marTop w:val="100"/>
          <w:marBottom w:val="0"/>
          <w:divBdr>
            <w:top w:val="none" w:sz="0" w:space="0" w:color="auto"/>
            <w:left w:val="none" w:sz="0" w:space="0" w:color="auto"/>
            <w:bottom w:val="none" w:sz="0" w:space="0" w:color="auto"/>
            <w:right w:val="none" w:sz="0" w:space="0" w:color="auto"/>
          </w:divBdr>
        </w:div>
        <w:div w:id="286745100">
          <w:marLeft w:val="360"/>
          <w:marRight w:val="0"/>
          <w:marTop w:val="200"/>
          <w:marBottom w:val="0"/>
          <w:divBdr>
            <w:top w:val="none" w:sz="0" w:space="0" w:color="auto"/>
            <w:left w:val="none" w:sz="0" w:space="0" w:color="auto"/>
            <w:bottom w:val="none" w:sz="0" w:space="0" w:color="auto"/>
            <w:right w:val="none" w:sz="0" w:space="0" w:color="auto"/>
          </w:divBdr>
        </w:div>
        <w:div w:id="436565643">
          <w:marLeft w:val="1800"/>
          <w:marRight w:val="0"/>
          <w:marTop w:val="100"/>
          <w:marBottom w:val="0"/>
          <w:divBdr>
            <w:top w:val="none" w:sz="0" w:space="0" w:color="auto"/>
            <w:left w:val="none" w:sz="0" w:space="0" w:color="auto"/>
            <w:bottom w:val="none" w:sz="0" w:space="0" w:color="auto"/>
            <w:right w:val="none" w:sz="0" w:space="0" w:color="auto"/>
          </w:divBdr>
        </w:div>
        <w:div w:id="1080757351">
          <w:marLeft w:val="360"/>
          <w:marRight w:val="0"/>
          <w:marTop w:val="200"/>
          <w:marBottom w:val="0"/>
          <w:divBdr>
            <w:top w:val="none" w:sz="0" w:space="0" w:color="auto"/>
            <w:left w:val="none" w:sz="0" w:space="0" w:color="auto"/>
            <w:bottom w:val="none" w:sz="0" w:space="0" w:color="auto"/>
            <w:right w:val="none" w:sz="0" w:space="0" w:color="auto"/>
          </w:divBdr>
        </w:div>
        <w:div w:id="1368607866">
          <w:marLeft w:val="1800"/>
          <w:marRight w:val="0"/>
          <w:marTop w:val="100"/>
          <w:marBottom w:val="0"/>
          <w:divBdr>
            <w:top w:val="none" w:sz="0" w:space="0" w:color="auto"/>
            <w:left w:val="none" w:sz="0" w:space="0" w:color="auto"/>
            <w:bottom w:val="none" w:sz="0" w:space="0" w:color="auto"/>
            <w:right w:val="none" w:sz="0" w:space="0" w:color="auto"/>
          </w:divBdr>
        </w:div>
        <w:div w:id="1861317894">
          <w:marLeft w:val="1800"/>
          <w:marRight w:val="0"/>
          <w:marTop w:val="100"/>
          <w:marBottom w:val="0"/>
          <w:divBdr>
            <w:top w:val="none" w:sz="0" w:space="0" w:color="auto"/>
            <w:left w:val="none" w:sz="0" w:space="0" w:color="auto"/>
            <w:bottom w:val="none" w:sz="0" w:space="0" w:color="auto"/>
            <w:right w:val="none" w:sz="0" w:space="0" w:color="auto"/>
          </w:divBdr>
        </w:div>
      </w:divsChild>
    </w:div>
    <w:div w:id="1321428095">
      <w:bodyDiv w:val="1"/>
      <w:marLeft w:val="0"/>
      <w:marRight w:val="0"/>
      <w:marTop w:val="0"/>
      <w:marBottom w:val="0"/>
      <w:divBdr>
        <w:top w:val="none" w:sz="0" w:space="0" w:color="auto"/>
        <w:left w:val="none" w:sz="0" w:space="0" w:color="auto"/>
        <w:bottom w:val="none" w:sz="0" w:space="0" w:color="auto"/>
        <w:right w:val="none" w:sz="0" w:space="0" w:color="auto"/>
      </w:divBdr>
      <w:divsChild>
        <w:div w:id="982000148">
          <w:marLeft w:val="1800"/>
          <w:marRight w:val="0"/>
          <w:marTop w:val="96"/>
          <w:marBottom w:val="0"/>
          <w:divBdr>
            <w:top w:val="none" w:sz="0" w:space="0" w:color="auto"/>
            <w:left w:val="none" w:sz="0" w:space="0" w:color="auto"/>
            <w:bottom w:val="none" w:sz="0" w:space="0" w:color="auto"/>
            <w:right w:val="none" w:sz="0" w:space="0" w:color="auto"/>
          </w:divBdr>
        </w:div>
        <w:div w:id="1631206627">
          <w:marLeft w:val="1166"/>
          <w:marRight w:val="0"/>
          <w:marTop w:val="134"/>
          <w:marBottom w:val="0"/>
          <w:divBdr>
            <w:top w:val="none" w:sz="0" w:space="0" w:color="auto"/>
            <w:left w:val="none" w:sz="0" w:space="0" w:color="auto"/>
            <w:bottom w:val="none" w:sz="0" w:space="0" w:color="auto"/>
            <w:right w:val="none" w:sz="0" w:space="0" w:color="auto"/>
          </w:divBdr>
        </w:div>
        <w:div w:id="2012485241">
          <w:marLeft w:val="1800"/>
          <w:marRight w:val="0"/>
          <w:marTop w:val="96"/>
          <w:marBottom w:val="0"/>
          <w:divBdr>
            <w:top w:val="none" w:sz="0" w:space="0" w:color="auto"/>
            <w:left w:val="none" w:sz="0" w:space="0" w:color="auto"/>
            <w:bottom w:val="none" w:sz="0" w:space="0" w:color="auto"/>
            <w:right w:val="none" w:sz="0" w:space="0" w:color="auto"/>
          </w:divBdr>
        </w:div>
        <w:div w:id="2051607161">
          <w:marLeft w:val="2520"/>
          <w:marRight w:val="0"/>
          <w:marTop w:val="77"/>
          <w:marBottom w:val="0"/>
          <w:divBdr>
            <w:top w:val="none" w:sz="0" w:space="0" w:color="auto"/>
            <w:left w:val="none" w:sz="0" w:space="0" w:color="auto"/>
            <w:bottom w:val="none" w:sz="0" w:space="0" w:color="auto"/>
            <w:right w:val="none" w:sz="0" w:space="0" w:color="auto"/>
          </w:divBdr>
        </w:div>
      </w:divsChild>
    </w:div>
    <w:div w:id="1338582512">
      <w:bodyDiv w:val="1"/>
      <w:marLeft w:val="0"/>
      <w:marRight w:val="0"/>
      <w:marTop w:val="0"/>
      <w:marBottom w:val="0"/>
      <w:divBdr>
        <w:top w:val="none" w:sz="0" w:space="0" w:color="auto"/>
        <w:left w:val="none" w:sz="0" w:space="0" w:color="auto"/>
        <w:bottom w:val="none" w:sz="0" w:space="0" w:color="auto"/>
        <w:right w:val="none" w:sz="0" w:space="0" w:color="auto"/>
      </w:divBdr>
    </w:div>
    <w:div w:id="1356685727">
      <w:bodyDiv w:val="1"/>
      <w:marLeft w:val="0"/>
      <w:marRight w:val="0"/>
      <w:marTop w:val="0"/>
      <w:marBottom w:val="0"/>
      <w:divBdr>
        <w:top w:val="none" w:sz="0" w:space="0" w:color="auto"/>
        <w:left w:val="none" w:sz="0" w:space="0" w:color="auto"/>
        <w:bottom w:val="none" w:sz="0" w:space="0" w:color="auto"/>
        <w:right w:val="none" w:sz="0" w:space="0" w:color="auto"/>
      </w:divBdr>
    </w:div>
    <w:div w:id="1371760478">
      <w:bodyDiv w:val="1"/>
      <w:marLeft w:val="0"/>
      <w:marRight w:val="0"/>
      <w:marTop w:val="0"/>
      <w:marBottom w:val="0"/>
      <w:divBdr>
        <w:top w:val="none" w:sz="0" w:space="0" w:color="auto"/>
        <w:left w:val="none" w:sz="0" w:space="0" w:color="auto"/>
        <w:bottom w:val="none" w:sz="0" w:space="0" w:color="auto"/>
        <w:right w:val="none" w:sz="0" w:space="0" w:color="auto"/>
      </w:divBdr>
      <w:divsChild>
        <w:div w:id="28915017">
          <w:marLeft w:val="3427"/>
          <w:marRight w:val="0"/>
          <w:marTop w:val="77"/>
          <w:marBottom w:val="0"/>
          <w:divBdr>
            <w:top w:val="none" w:sz="0" w:space="0" w:color="auto"/>
            <w:left w:val="none" w:sz="0" w:space="0" w:color="auto"/>
            <w:bottom w:val="none" w:sz="0" w:space="0" w:color="auto"/>
            <w:right w:val="none" w:sz="0" w:space="0" w:color="auto"/>
          </w:divBdr>
        </w:div>
        <w:div w:id="1609656479">
          <w:marLeft w:val="2462"/>
          <w:marRight w:val="0"/>
          <w:marTop w:val="86"/>
          <w:marBottom w:val="0"/>
          <w:divBdr>
            <w:top w:val="none" w:sz="0" w:space="0" w:color="auto"/>
            <w:left w:val="none" w:sz="0" w:space="0" w:color="auto"/>
            <w:bottom w:val="none" w:sz="0" w:space="0" w:color="auto"/>
            <w:right w:val="none" w:sz="0" w:space="0" w:color="auto"/>
          </w:divBdr>
        </w:div>
        <w:div w:id="1844970249">
          <w:marLeft w:val="1498"/>
          <w:marRight w:val="0"/>
          <w:marTop w:val="96"/>
          <w:marBottom w:val="0"/>
          <w:divBdr>
            <w:top w:val="none" w:sz="0" w:space="0" w:color="auto"/>
            <w:left w:val="none" w:sz="0" w:space="0" w:color="auto"/>
            <w:bottom w:val="none" w:sz="0" w:space="0" w:color="auto"/>
            <w:right w:val="none" w:sz="0" w:space="0" w:color="auto"/>
          </w:divBdr>
        </w:div>
      </w:divsChild>
    </w:div>
    <w:div w:id="1388335870">
      <w:bodyDiv w:val="1"/>
      <w:marLeft w:val="0"/>
      <w:marRight w:val="0"/>
      <w:marTop w:val="0"/>
      <w:marBottom w:val="0"/>
      <w:divBdr>
        <w:top w:val="none" w:sz="0" w:space="0" w:color="auto"/>
        <w:left w:val="none" w:sz="0" w:space="0" w:color="auto"/>
        <w:bottom w:val="none" w:sz="0" w:space="0" w:color="auto"/>
        <w:right w:val="none" w:sz="0" w:space="0" w:color="auto"/>
      </w:divBdr>
    </w:div>
    <w:div w:id="1388412504">
      <w:bodyDiv w:val="1"/>
      <w:marLeft w:val="0"/>
      <w:marRight w:val="0"/>
      <w:marTop w:val="0"/>
      <w:marBottom w:val="0"/>
      <w:divBdr>
        <w:top w:val="none" w:sz="0" w:space="0" w:color="auto"/>
        <w:left w:val="none" w:sz="0" w:space="0" w:color="auto"/>
        <w:bottom w:val="none" w:sz="0" w:space="0" w:color="auto"/>
        <w:right w:val="none" w:sz="0" w:space="0" w:color="auto"/>
      </w:divBdr>
    </w:div>
    <w:div w:id="1398625462">
      <w:bodyDiv w:val="1"/>
      <w:marLeft w:val="0"/>
      <w:marRight w:val="0"/>
      <w:marTop w:val="0"/>
      <w:marBottom w:val="0"/>
      <w:divBdr>
        <w:top w:val="none" w:sz="0" w:space="0" w:color="auto"/>
        <w:left w:val="none" w:sz="0" w:space="0" w:color="auto"/>
        <w:bottom w:val="none" w:sz="0" w:space="0" w:color="auto"/>
        <w:right w:val="none" w:sz="0" w:space="0" w:color="auto"/>
      </w:divBdr>
      <w:divsChild>
        <w:div w:id="67385383">
          <w:marLeft w:val="1080"/>
          <w:marRight w:val="0"/>
          <w:marTop w:val="100"/>
          <w:marBottom w:val="0"/>
          <w:divBdr>
            <w:top w:val="none" w:sz="0" w:space="0" w:color="auto"/>
            <w:left w:val="none" w:sz="0" w:space="0" w:color="auto"/>
            <w:bottom w:val="none" w:sz="0" w:space="0" w:color="auto"/>
            <w:right w:val="none" w:sz="0" w:space="0" w:color="auto"/>
          </w:divBdr>
        </w:div>
        <w:div w:id="1512718990">
          <w:marLeft w:val="360"/>
          <w:marRight w:val="0"/>
          <w:marTop w:val="200"/>
          <w:marBottom w:val="0"/>
          <w:divBdr>
            <w:top w:val="none" w:sz="0" w:space="0" w:color="auto"/>
            <w:left w:val="none" w:sz="0" w:space="0" w:color="auto"/>
            <w:bottom w:val="none" w:sz="0" w:space="0" w:color="auto"/>
            <w:right w:val="none" w:sz="0" w:space="0" w:color="auto"/>
          </w:divBdr>
        </w:div>
        <w:div w:id="1590457522">
          <w:marLeft w:val="1080"/>
          <w:marRight w:val="0"/>
          <w:marTop w:val="100"/>
          <w:marBottom w:val="0"/>
          <w:divBdr>
            <w:top w:val="none" w:sz="0" w:space="0" w:color="auto"/>
            <w:left w:val="none" w:sz="0" w:space="0" w:color="auto"/>
            <w:bottom w:val="none" w:sz="0" w:space="0" w:color="auto"/>
            <w:right w:val="none" w:sz="0" w:space="0" w:color="auto"/>
          </w:divBdr>
        </w:div>
        <w:div w:id="1718779034">
          <w:marLeft w:val="360"/>
          <w:marRight w:val="0"/>
          <w:marTop w:val="200"/>
          <w:marBottom w:val="0"/>
          <w:divBdr>
            <w:top w:val="none" w:sz="0" w:space="0" w:color="auto"/>
            <w:left w:val="none" w:sz="0" w:space="0" w:color="auto"/>
            <w:bottom w:val="none" w:sz="0" w:space="0" w:color="auto"/>
            <w:right w:val="none" w:sz="0" w:space="0" w:color="auto"/>
          </w:divBdr>
        </w:div>
      </w:divsChild>
    </w:div>
    <w:div w:id="1398742423">
      <w:bodyDiv w:val="1"/>
      <w:marLeft w:val="0"/>
      <w:marRight w:val="0"/>
      <w:marTop w:val="0"/>
      <w:marBottom w:val="0"/>
      <w:divBdr>
        <w:top w:val="none" w:sz="0" w:space="0" w:color="auto"/>
        <w:left w:val="none" w:sz="0" w:space="0" w:color="auto"/>
        <w:bottom w:val="none" w:sz="0" w:space="0" w:color="auto"/>
        <w:right w:val="none" w:sz="0" w:space="0" w:color="auto"/>
      </w:divBdr>
    </w:div>
    <w:div w:id="1426341266">
      <w:bodyDiv w:val="1"/>
      <w:marLeft w:val="0"/>
      <w:marRight w:val="0"/>
      <w:marTop w:val="0"/>
      <w:marBottom w:val="0"/>
      <w:divBdr>
        <w:top w:val="none" w:sz="0" w:space="0" w:color="auto"/>
        <w:left w:val="none" w:sz="0" w:space="0" w:color="auto"/>
        <w:bottom w:val="none" w:sz="0" w:space="0" w:color="auto"/>
        <w:right w:val="none" w:sz="0" w:space="0" w:color="auto"/>
      </w:divBdr>
      <w:divsChild>
        <w:div w:id="1106075605">
          <w:marLeft w:val="547"/>
          <w:marRight w:val="0"/>
          <w:marTop w:val="130"/>
          <w:marBottom w:val="0"/>
          <w:divBdr>
            <w:top w:val="none" w:sz="0" w:space="0" w:color="auto"/>
            <w:left w:val="none" w:sz="0" w:space="0" w:color="auto"/>
            <w:bottom w:val="none" w:sz="0" w:space="0" w:color="auto"/>
            <w:right w:val="none" w:sz="0" w:space="0" w:color="auto"/>
          </w:divBdr>
        </w:div>
        <w:div w:id="2050646202">
          <w:marLeft w:val="1166"/>
          <w:marRight w:val="0"/>
          <w:marTop w:val="115"/>
          <w:marBottom w:val="0"/>
          <w:divBdr>
            <w:top w:val="none" w:sz="0" w:space="0" w:color="auto"/>
            <w:left w:val="none" w:sz="0" w:space="0" w:color="auto"/>
            <w:bottom w:val="none" w:sz="0" w:space="0" w:color="auto"/>
            <w:right w:val="none" w:sz="0" w:space="0" w:color="auto"/>
          </w:divBdr>
        </w:div>
      </w:divsChild>
    </w:div>
    <w:div w:id="1446001722">
      <w:bodyDiv w:val="1"/>
      <w:marLeft w:val="0"/>
      <w:marRight w:val="0"/>
      <w:marTop w:val="0"/>
      <w:marBottom w:val="0"/>
      <w:divBdr>
        <w:top w:val="none" w:sz="0" w:space="0" w:color="auto"/>
        <w:left w:val="none" w:sz="0" w:space="0" w:color="auto"/>
        <w:bottom w:val="none" w:sz="0" w:space="0" w:color="auto"/>
        <w:right w:val="none" w:sz="0" w:space="0" w:color="auto"/>
      </w:divBdr>
    </w:div>
    <w:div w:id="1474131082">
      <w:bodyDiv w:val="1"/>
      <w:marLeft w:val="0"/>
      <w:marRight w:val="0"/>
      <w:marTop w:val="0"/>
      <w:marBottom w:val="0"/>
      <w:divBdr>
        <w:top w:val="none" w:sz="0" w:space="0" w:color="auto"/>
        <w:left w:val="none" w:sz="0" w:space="0" w:color="auto"/>
        <w:bottom w:val="none" w:sz="0" w:space="0" w:color="auto"/>
        <w:right w:val="none" w:sz="0" w:space="0" w:color="auto"/>
      </w:divBdr>
      <w:divsChild>
        <w:div w:id="193348424">
          <w:marLeft w:val="1166"/>
          <w:marRight w:val="0"/>
          <w:marTop w:val="106"/>
          <w:marBottom w:val="0"/>
          <w:divBdr>
            <w:top w:val="none" w:sz="0" w:space="0" w:color="auto"/>
            <w:left w:val="none" w:sz="0" w:space="0" w:color="auto"/>
            <w:bottom w:val="none" w:sz="0" w:space="0" w:color="auto"/>
            <w:right w:val="none" w:sz="0" w:space="0" w:color="auto"/>
          </w:divBdr>
        </w:div>
        <w:div w:id="409272539">
          <w:marLeft w:val="1166"/>
          <w:marRight w:val="0"/>
          <w:marTop w:val="106"/>
          <w:marBottom w:val="0"/>
          <w:divBdr>
            <w:top w:val="none" w:sz="0" w:space="0" w:color="auto"/>
            <w:left w:val="none" w:sz="0" w:space="0" w:color="auto"/>
            <w:bottom w:val="none" w:sz="0" w:space="0" w:color="auto"/>
            <w:right w:val="none" w:sz="0" w:space="0" w:color="auto"/>
          </w:divBdr>
        </w:div>
        <w:div w:id="477038028">
          <w:marLeft w:val="547"/>
          <w:marRight w:val="0"/>
          <w:marTop w:val="120"/>
          <w:marBottom w:val="0"/>
          <w:divBdr>
            <w:top w:val="none" w:sz="0" w:space="0" w:color="auto"/>
            <w:left w:val="none" w:sz="0" w:space="0" w:color="auto"/>
            <w:bottom w:val="none" w:sz="0" w:space="0" w:color="auto"/>
            <w:right w:val="none" w:sz="0" w:space="0" w:color="auto"/>
          </w:divBdr>
        </w:div>
        <w:div w:id="2079397436">
          <w:marLeft w:val="1166"/>
          <w:marRight w:val="0"/>
          <w:marTop w:val="106"/>
          <w:marBottom w:val="0"/>
          <w:divBdr>
            <w:top w:val="none" w:sz="0" w:space="0" w:color="auto"/>
            <w:left w:val="none" w:sz="0" w:space="0" w:color="auto"/>
            <w:bottom w:val="none" w:sz="0" w:space="0" w:color="auto"/>
            <w:right w:val="none" w:sz="0" w:space="0" w:color="auto"/>
          </w:divBdr>
        </w:div>
      </w:divsChild>
    </w:div>
    <w:div w:id="1526626521">
      <w:bodyDiv w:val="1"/>
      <w:marLeft w:val="0"/>
      <w:marRight w:val="0"/>
      <w:marTop w:val="0"/>
      <w:marBottom w:val="0"/>
      <w:divBdr>
        <w:top w:val="none" w:sz="0" w:space="0" w:color="auto"/>
        <w:left w:val="none" w:sz="0" w:space="0" w:color="auto"/>
        <w:bottom w:val="none" w:sz="0" w:space="0" w:color="auto"/>
        <w:right w:val="none" w:sz="0" w:space="0" w:color="auto"/>
      </w:divBdr>
    </w:div>
    <w:div w:id="1538663415">
      <w:bodyDiv w:val="1"/>
      <w:marLeft w:val="0"/>
      <w:marRight w:val="0"/>
      <w:marTop w:val="0"/>
      <w:marBottom w:val="0"/>
      <w:divBdr>
        <w:top w:val="none" w:sz="0" w:space="0" w:color="auto"/>
        <w:left w:val="none" w:sz="0" w:space="0" w:color="auto"/>
        <w:bottom w:val="none" w:sz="0" w:space="0" w:color="auto"/>
        <w:right w:val="none" w:sz="0" w:space="0" w:color="auto"/>
      </w:divBdr>
      <w:divsChild>
        <w:div w:id="617109551">
          <w:marLeft w:val="1080"/>
          <w:marRight w:val="0"/>
          <w:marTop w:val="100"/>
          <w:marBottom w:val="0"/>
          <w:divBdr>
            <w:top w:val="none" w:sz="0" w:space="0" w:color="auto"/>
            <w:left w:val="none" w:sz="0" w:space="0" w:color="auto"/>
            <w:bottom w:val="none" w:sz="0" w:space="0" w:color="auto"/>
            <w:right w:val="none" w:sz="0" w:space="0" w:color="auto"/>
          </w:divBdr>
        </w:div>
        <w:div w:id="919870933">
          <w:marLeft w:val="1800"/>
          <w:marRight w:val="0"/>
          <w:marTop w:val="100"/>
          <w:marBottom w:val="0"/>
          <w:divBdr>
            <w:top w:val="none" w:sz="0" w:space="0" w:color="auto"/>
            <w:left w:val="none" w:sz="0" w:space="0" w:color="auto"/>
            <w:bottom w:val="none" w:sz="0" w:space="0" w:color="auto"/>
            <w:right w:val="none" w:sz="0" w:space="0" w:color="auto"/>
          </w:divBdr>
        </w:div>
        <w:div w:id="1351756809">
          <w:marLeft w:val="1800"/>
          <w:marRight w:val="0"/>
          <w:marTop w:val="100"/>
          <w:marBottom w:val="0"/>
          <w:divBdr>
            <w:top w:val="none" w:sz="0" w:space="0" w:color="auto"/>
            <w:left w:val="none" w:sz="0" w:space="0" w:color="auto"/>
            <w:bottom w:val="none" w:sz="0" w:space="0" w:color="auto"/>
            <w:right w:val="none" w:sz="0" w:space="0" w:color="auto"/>
          </w:divBdr>
        </w:div>
        <w:div w:id="1453595649">
          <w:marLeft w:val="360"/>
          <w:marRight w:val="0"/>
          <w:marTop w:val="200"/>
          <w:marBottom w:val="0"/>
          <w:divBdr>
            <w:top w:val="none" w:sz="0" w:space="0" w:color="auto"/>
            <w:left w:val="none" w:sz="0" w:space="0" w:color="auto"/>
            <w:bottom w:val="none" w:sz="0" w:space="0" w:color="auto"/>
            <w:right w:val="none" w:sz="0" w:space="0" w:color="auto"/>
          </w:divBdr>
        </w:div>
        <w:div w:id="2019577693">
          <w:marLeft w:val="1080"/>
          <w:marRight w:val="0"/>
          <w:marTop w:val="100"/>
          <w:marBottom w:val="0"/>
          <w:divBdr>
            <w:top w:val="none" w:sz="0" w:space="0" w:color="auto"/>
            <w:left w:val="none" w:sz="0" w:space="0" w:color="auto"/>
            <w:bottom w:val="none" w:sz="0" w:space="0" w:color="auto"/>
            <w:right w:val="none" w:sz="0" w:space="0" w:color="auto"/>
          </w:divBdr>
        </w:div>
        <w:div w:id="2068406749">
          <w:marLeft w:val="360"/>
          <w:marRight w:val="0"/>
          <w:marTop w:val="200"/>
          <w:marBottom w:val="0"/>
          <w:divBdr>
            <w:top w:val="none" w:sz="0" w:space="0" w:color="auto"/>
            <w:left w:val="none" w:sz="0" w:space="0" w:color="auto"/>
            <w:bottom w:val="none" w:sz="0" w:space="0" w:color="auto"/>
            <w:right w:val="none" w:sz="0" w:space="0" w:color="auto"/>
          </w:divBdr>
        </w:div>
        <w:div w:id="2079091490">
          <w:marLeft w:val="360"/>
          <w:marRight w:val="0"/>
          <w:marTop w:val="200"/>
          <w:marBottom w:val="0"/>
          <w:divBdr>
            <w:top w:val="none" w:sz="0" w:space="0" w:color="auto"/>
            <w:left w:val="none" w:sz="0" w:space="0" w:color="auto"/>
            <w:bottom w:val="none" w:sz="0" w:space="0" w:color="auto"/>
            <w:right w:val="none" w:sz="0" w:space="0" w:color="auto"/>
          </w:divBdr>
        </w:div>
      </w:divsChild>
    </w:div>
    <w:div w:id="1557548130">
      <w:bodyDiv w:val="1"/>
      <w:marLeft w:val="0"/>
      <w:marRight w:val="0"/>
      <w:marTop w:val="0"/>
      <w:marBottom w:val="0"/>
      <w:divBdr>
        <w:top w:val="none" w:sz="0" w:space="0" w:color="auto"/>
        <w:left w:val="none" w:sz="0" w:space="0" w:color="auto"/>
        <w:bottom w:val="none" w:sz="0" w:space="0" w:color="auto"/>
        <w:right w:val="none" w:sz="0" w:space="0" w:color="auto"/>
      </w:divBdr>
    </w:div>
    <w:div w:id="1557624185">
      <w:bodyDiv w:val="1"/>
      <w:marLeft w:val="0"/>
      <w:marRight w:val="0"/>
      <w:marTop w:val="0"/>
      <w:marBottom w:val="0"/>
      <w:divBdr>
        <w:top w:val="none" w:sz="0" w:space="0" w:color="auto"/>
        <w:left w:val="none" w:sz="0" w:space="0" w:color="auto"/>
        <w:bottom w:val="none" w:sz="0" w:space="0" w:color="auto"/>
        <w:right w:val="none" w:sz="0" w:space="0" w:color="auto"/>
      </w:divBdr>
    </w:div>
    <w:div w:id="1559241326">
      <w:bodyDiv w:val="1"/>
      <w:marLeft w:val="0"/>
      <w:marRight w:val="0"/>
      <w:marTop w:val="0"/>
      <w:marBottom w:val="0"/>
      <w:divBdr>
        <w:top w:val="none" w:sz="0" w:space="0" w:color="auto"/>
        <w:left w:val="none" w:sz="0" w:space="0" w:color="auto"/>
        <w:bottom w:val="none" w:sz="0" w:space="0" w:color="auto"/>
        <w:right w:val="none" w:sz="0" w:space="0" w:color="auto"/>
      </w:divBdr>
    </w:div>
    <w:div w:id="1560242241">
      <w:bodyDiv w:val="1"/>
      <w:marLeft w:val="0"/>
      <w:marRight w:val="0"/>
      <w:marTop w:val="0"/>
      <w:marBottom w:val="0"/>
      <w:divBdr>
        <w:top w:val="none" w:sz="0" w:space="0" w:color="auto"/>
        <w:left w:val="none" w:sz="0" w:space="0" w:color="auto"/>
        <w:bottom w:val="none" w:sz="0" w:space="0" w:color="auto"/>
        <w:right w:val="none" w:sz="0" w:space="0" w:color="auto"/>
      </w:divBdr>
    </w:div>
    <w:div w:id="1606035573">
      <w:bodyDiv w:val="1"/>
      <w:marLeft w:val="0"/>
      <w:marRight w:val="0"/>
      <w:marTop w:val="0"/>
      <w:marBottom w:val="0"/>
      <w:divBdr>
        <w:top w:val="none" w:sz="0" w:space="0" w:color="auto"/>
        <w:left w:val="none" w:sz="0" w:space="0" w:color="auto"/>
        <w:bottom w:val="none" w:sz="0" w:space="0" w:color="auto"/>
        <w:right w:val="none" w:sz="0" w:space="0" w:color="auto"/>
      </w:divBdr>
      <w:divsChild>
        <w:div w:id="315886252">
          <w:marLeft w:val="360"/>
          <w:marRight w:val="0"/>
          <w:marTop w:val="200"/>
          <w:marBottom w:val="0"/>
          <w:divBdr>
            <w:top w:val="none" w:sz="0" w:space="0" w:color="auto"/>
            <w:left w:val="none" w:sz="0" w:space="0" w:color="auto"/>
            <w:bottom w:val="none" w:sz="0" w:space="0" w:color="auto"/>
            <w:right w:val="none" w:sz="0" w:space="0" w:color="auto"/>
          </w:divBdr>
        </w:div>
        <w:div w:id="899285845">
          <w:marLeft w:val="1800"/>
          <w:marRight w:val="0"/>
          <w:marTop w:val="100"/>
          <w:marBottom w:val="0"/>
          <w:divBdr>
            <w:top w:val="none" w:sz="0" w:space="0" w:color="auto"/>
            <w:left w:val="none" w:sz="0" w:space="0" w:color="auto"/>
            <w:bottom w:val="none" w:sz="0" w:space="0" w:color="auto"/>
            <w:right w:val="none" w:sz="0" w:space="0" w:color="auto"/>
          </w:divBdr>
        </w:div>
        <w:div w:id="1075784285">
          <w:marLeft w:val="1800"/>
          <w:marRight w:val="0"/>
          <w:marTop w:val="100"/>
          <w:marBottom w:val="0"/>
          <w:divBdr>
            <w:top w:val="none" w:sz="0" w:space="0" w:color="auto"/>
            <w:left w:val="none" w:sz="0" w:space="0" w:color="auto"/>
            <w:bottom w:val="none" w:sz="0" w:space="0" w:color="auto"/>
            <w:right w:val="none" w:sz="0" w:space="0" w:color="auto"/>
          </w:divBdr>
        </w:div>
        <w:div w:id="1084377589">
          <w:marLeft w:val="2520"/>
          <w:marRight w:val="0"/>
          <w:marTop w:val="100"/>
          <w:marBottom w:val="0"/>
          <w:divBdr>
            <w:top w:val="none" w:sz="0" w:space="0" w:color="auto"/>
            <w:left w:val="none" w:sz="0" w:space="0" w:color="auto"/>
            <w:bottom w:val="none" w:sz="0" w:space="0" w:color="auto"/>
            <w:right w:val="none" w:sz="0" w:space="0" w:color="auto"/>
          </w:divBdr>
        </w:div>
        <w:div w:id="1281910614">
          <w:marLeft w:val="1800"/>
          <w:marRight w:val="0"/>
          <w:marTop w:val="100"/>
          <w:marBottom w:val="0"/>
          <w:divBdr>
            <w:top w:val="none" w:sz="0" w:space="0" w:color="auto"/>
            <w:left w:val="none" w:sz="0" w:space="0" w:color="auto"/>
            <w:bottom w:val="none" w:sz="0" w:space="0" w:color="auto"/>
            <w:right w:val="none" w:sz="0" w:space="0" w:color="auto"/>
          </w:divBdr>
        </w:div>
        <w:div w:id="1291134154">
          <w:marLeft w:val="1800"/>
          <w:marRight w:val="0"/>
          <w:marTop w:val="100"/>
          <w:marBottom w:val="0"/>
          <w:divBdr>
            <w:top w:val="none" w:sz="0" w:space="0" w:color="auto"/>
            <w:left w:val="none" w:sz="0" w:space="0" w:color="auto"/>
            <w:bottom w:val="none" w:sz="0" w:space="0" w:color="auto"/>
            <w:right w:val="none" w:sz="0" w:space="0" w:color="auto"/>
          </w:divBdr>
        </w:div>
        <w:div w:id="1810976573">
          <w:marLeft w:val="360"/>
          <w:marRight w:val="0"/>
          <w:marTop w:val="200"/>
          <w:marBottom w:val="0"/>
          <w:divBdr>
            <w:top w:val="none" w:sz="0" w:space="0" w:color="auto"/>
            <w:left w:val="none" w:sz="0" w:space="0" w:color="auto"/>
            <w:bottom w:val="none" w:sz="0" w:space="0" w:color="auto"/>
            <w:right w:val="none" w:sz="0" w:space="0" w:color="auto"/>
          </w:divBdr>
        </w:div>
      </w:divsChild>
    </w:div>
    <w:div w:id="1609390874">
      <w:bodyDiv w:val="1"/>
      <w:marLeft w:val="0"/>
      <w:marRight w:val="0"/>
      <w:marTop w:val="0"/>
      <w:marBottom w:val="0"/>
      <w:divBdr>
        <w:top w:val="none" w:sz="0" w:space="0" w:color="auto"/>
        <w:left w:val="none" w:sz="0" w:space="0" w:color="auto"/>
        <w:bottom w:val="none" w:sz="0" w:space="0" w:color="auto"/>
        <w:right w:val="none" w:sz="0" w:space="0" w:color="auto"/>
      </w:divBdr>
      <w:divsChild>
        <w:div w:id="375089052">
          <w:marLeft w:val="1800"/>
          <w:marRight w:val="0"/>
          <w:marTop w:val="96"/>
          <w:marBottom w:val="0"/>
          <w:divBdr>
            <w:top w:val="none" w:sz="0" w:space="0" w:color="auto"/>
            <w:left w:val="none" w:sz="0" w:space="0" w:color="auto"/>
            <w:bottom w:val="none" w:sz="0" w:space="0" w:color="auto"/>
            <w:right w:val="none" w:sz="0" w:space="0" w:color="auto"/>
          </w:divBdr>
        </w:div>
      </w:divsChild>
    </w:div>
    <w:div w:id="1637418902">
      <w:bodyDiv w:val="1"/>
      <w:marLeft w:val="0"/>
      <w:marRight w:val="0"/>
      <w:marTop w:val="0"/>
      <w:marBottom w:val="0"/>
      <w:divBdr>
        <w:top w:val="none" w:sz="0" w:space="0" w:color="auto"/>
        <w:left w:val="none" w:sz="0" w:space="0" w:color="auto"/>
        <w:bottom w:val="none" w:sz="0" w:space="0" w:color="auto"/>
        <w:right w:val="none" w:sz="0" w:space="0" w:color="auto"/>
      </w:divBdr>
    </w:div>
    <w:div w:id="1640306724">
      <w:bodyDiv w:val="1"/>
      <w:marLeft w:val="0"/>
      <w:marRight w:val="0"/>
      <w:marTop w:val="0"/>
      <w:marBottom w:val="0"/>
      <w:divBdr>
        <w:top w:val="none" w:sz="0" w:space="0" w:color="auto"/>
        <w:left w:val="none" w:sz="0" w:space="0" w:color="auto"/>
        <w:bottom w:val="none" w:sz="0" w:space="0" w:color="auto"/>
        <w:right w:val="none" w:sz="0" w:space="0" w:color="auto"/>
      </w:divBdr>
    </w:div>
    <w:div w:id="1668702665">
      <w:bodyDiv w:val="1"/>
      <w:marLeft w:val="0"/>
      <w:marRight w:val="0"/>
      <w:marTop w:val="0"/>
      <w:marBottom w:val="0"/>
      <w:divBdr>
        <w:top w:val="none" w:sz="0" w:space="0" w:color="auto"/>
        <w:left w:val="none" w:sz="0" w:space="0" w:color="auto"/>
        <w:bottom w:val="none" w:sz="0" w:space="0" w:color="auto"/>
        <w:right w:val="none" w:sz="0" w:space="0" w:color="auto"/>
      </w:divBdr>
    </w:div>
    <w:div w:id="1708019358">
      <w:bodyDiv w:val="1"/>
      <w:marLeft w:val="0"/>
      <w:marRight w:val="0"/>
      <w:marTop w:val="0"/>
      <w:marBottom w:val="0"/>
      <w:divBdr>
        <w:top w:val="none" w:sz="0" w:space="0" w:color="auto"/>
        <w:left w:val="none" w:sz="0" w:space="0" w:color="auto"/>
        <w:bottom w:val="none" w:sz="0" w:space="0" w:color="auto"/>
        <w:right w:val="none" w:sz="0" w:space="0" w:color="auto"/>
      </w:divBdr>
    </w:div>
    <w:div w:id="1722896709">
      <w:bodyDiv w:val="1"/>
      <w:marLeft w:val="0"/>
      <w:marRight w:val="0"/>
      <w:marTop w:val="0"/>
      <w:marBottom w:val="0"/>
      <w:divBdr>
        <w:top w:val="none" w:sz="0" w:space="0" w:color="auto"/>
        <w:left w:val="none" w:sz="0" w:space="0" w:color="auto"/>
        <w:bottom w:val="none" w:sz="0" w:space="0" w:color="auto"/>
        <w:right w:val="none" w:sz="0" w:space="0" w:color="auto"/>
      </w:divBdr>
    </w:div>
    <w:div w:id="1747528266">
      <w:bodyDiv w:val="1"/>
      <w:marLeft w:val="0"/>
      <w:marRight w:val="0"/>
      <w:marTop w:val="0"/>
      <w:marBottom w:val="0"/>
      <w:divBdr>
        <w:top w:val="none" w:sz="0" w:space="0" w:color="auto"/>
        <w:left w:val="none" w:sz="0" w:space="0" w:color="auto"/>
        <w:bottom w:val="none" w:sz="0" w:space="0" w:color="auto"/>
        <w:right w:val="none" w:sz="0" w:space="0" w:color="auto"/>
      </w:divBdr>
      <w:divsChild>
        <w:div w:id="144443181">
          <w:marLeft w:val="1800"/>
          <w:marRight w:val="0"/>
          <w:marTop w:val="96"/>
          <w:marBottom w:val="180"/>
          <w:divBdr>
            <w:top w:val="none" w:sz="0" w:space="0" w:color="auto"/>
            <w:left w:val="none" w:sz="0" w:space="0" w:color="auto"/>
            <w:bottom w:val="none" w:sz="0" w:space="0" w:color="auto"/>
            <w:right w:val="none" w:sz="0" w:space="0" w:color="auto"/>
          </w:divBdr>
        </w:div>
        <w:div w:id="433130283">
          <w:marLeft w:val="1166"/>
          <w:marRight w:val="0"/>
          <w:marTop w:val="115"/>
          <w:marBottom w:val="0"/>
          <w:divBdr>
            <w:top w:val="none" w:sz="0" w:space="0" w:color="auto"/>
            <w:left w:val="none" w:sz="0" w:space="0" w:color="auto"/>
            <w:bottom w:val="none" w:sz="0" w:space="0" w:color="auto"/>
            <w:right w:val="none" w:sz="0" w:space="0" w:color="auto"/>
          </w:divBdr>
        </w:div>
        <w:div w:id="602037509">
          <w:marLeft w:val="547"/>
          <w:marRight w:val="0"/>
          <w:marTop w:val="130"/>
          <w:marBottom w:val="0"/>
          <w:divBdr>
            <w:top w:val="none" w:sz="0" w:space="0" w:color="auto"/>
            <w:left w:val="none" w:sz="0" w:space="0" w:color="auto"/>
            <w:bottom w:val="none" w:sz="0" w:space="0" w:color="auto"/>
            <w:right w:val="none" w:sz="0" w:space="0" w:color="auto"/>
          </w:divBdr>
        </w:div>
        <w:div w:id="830829328">
          <w:marLeft w:val="1800"/>
          <w:marRight w:val="0"/>
          <w:marTop w:val="96"/>
          <w:marBottom w:val="180"/>
          <w:divBdr>
            <w:top w:val="none" w:sz="0" w:space="0" w:color="auto"/>
            <w:left w:val="none" w:sz="0" w:space="0" w:color="auto"/>
            <w:bottom w:val="none" w:sz="0" w:space="0" w:color="auto"/>
            <w:right w:val="none" w:sz="0" w:space="0" w:color="auto"/>
          </w:divBdr>
        </w:div>
        <w:div w:id="1349793281">
          <w:marLeft w:val="1166"/>
          <w:marRight w:val="0"/>
          <w:marTop w:val="115"/>
          <w:marBottom w:val="180"/>
          <w:divBdr>
            <w:top w:val="none" w:sz="0" w:space="0" w:color="auto"/>
            <w:left w:val="none" w:sz="0" w:space="0" w:color="auto"/>
            <w:bottom w:val="none" w:sz="0" w:space="0" w:color="auto"/>
            <w:right w:val="none" w:sz="0" w:space="0" w:color="auto"/>
          </w:divBdr>
        </w:div>
      </w:divsChild>
    </w:div>
    <w:div w:id="1760517161">
      <w:bodyDiv w:val="1"/>
      <w:marLeft w:val="0"/>
      <w:marRight w:val="0"/>
      <w:marTop w:val="0"/>
      <w:marBottom w:val="0"/>
      <w:divBdr>
        <w:top w:val="none" w:sz="0" w:space="0" w:color="auto"/>
        <w:left w:val="none" w:sz="0" w:space="0" w:color="auto"/>
        <w:bottom w:val="none" w:sz="0" w:space="0" w:color="auto"/>
        <w:right w:val="none" w:sz="0" w:space="0" w:color="auto"/>
      </w:divBdr>
    </w:div>
    <w:div w:id="1777749957">
      <w:bodyDiv w:val="1"/>
      <w:marLeft w:val="0"/>
      <w:marRight w:val="0"/>
      <w:marTop w:val="0"/>
      <w:marBottom w:val="0"/>
      <w:divBdr>
        <w:top w:val="none" w:sz="0" w:space="0" w:color="auto"/>
        <w:left w:val="none" w:sz="0" w:space="0" w:color="auto"/>
        <w:bottom w:val="none" w:sz="0" w:space="0" w:color="auto"/>
        <w:right w:val="none" w:sz="0" w:space="0" w:color="auto"/>
      </w:divBdr>
    </w:div>
    <w:div w:id="1808863349">
      <w:bodyDiv w:val="1"/>
      <w:marLeft w:val="0"/>
      <w:marRight w:val="0"/>
      <w:marTop w:val="0"/>
      <w:marBottom w:val="0"/>
      <w:divBdr>
        <w:top w:val="none" w:sz="0" w:space="0" w:color="auto"/>
        <w:left w:val="none" w:sz="0" w:space="0" w:color="auto"/>
        <w:bottom w:val="none" w:sz="0" w:space="0" w:color="auto"/>
        <w:right w:val="none" w:sz="0" w:space="0" w:color="auto"/>
      </w:divBdr>
    </w:div>
    <w:div w:id="1852061995">
      <w:bodyDiv w:val="1"/>
      <w:marLeft w:val="0"/>
      <w:marRight w:val="0"/>
      <w:marTop w:val="0"/>
      <w:marBottom w:val="0"/>
      <w:divBdr>
        <w:top w:val="none" w:sz="0" w:space="0" w:color="auto"/>
        <w:left w:val="none" w:sz="0" w:space="0" w:color="auto"/>
        <w:bottom w:val="none" w:sz="0" w:space="0" w:color="auto"/>
        <w:right w:val="none" w:sz="0" w:space="0" w:color="auto"/>
      </w:divBdr>
      <w:divsChild>
        <w:div w:id="1796368247">
          <w:marLeft w:val="1166"/>
          <w:marRight w:val="0"/>
          <w:marTop w:val="115"/>
          <w:marBottom w:val="0"/>
          <w:divBdr>
            <w:top w:val="none" w:sz="0" w:space="0" w:color="auto"/>
            <w:left w:val="none" w:sz="0" w:space="0" w:color="auto"/>
            <w:bottom w:val="none" w:sz="0" w:space="0" w:color="auto"/>
            <w:right w:val="none" w:sz="0" w:space="0" w:color="auto"/>
          </w:divBdr>
        </w:div>
      </w:divsChild>
    </w:div>
    <w:div w:id="1875188114">
      <w:bodyDiv w:val="1"/>
      <w:marLeft w:val="0"/>
      <w:marRight w:val="0"/>
      <w:marTop w:val="0"/>
      <w:marBottom w:val="0"/>
      <w:divBdr>
        <w:top w:val="none" w:sz="0" w:space="0" w:color="auto"/>
        <w:left w:val="none" w:sz="0" w:space="0" w:color="auto"/>
        <w:bottom w:val="none" w:sz="0" w:space="0" w:color="auto"/>
        <w:right w:val="none" w:sz="0" w:space="0" w:color="auto"/>
      </w:divBdr>
      <w:divsChild>
        <w:div w:id="9914339">
          <w:marLeft w:val="1166"/>
          <w:marRight w:val="0"/>
          <w:marTop w:val="106"/>
          <w:marBottom w:val="0"/>
          <w:divBdr>
            <w:top w:val="none" w:sz="0" w:space="0" w:color="auto"/>
            <w:left w:val="none" w:sz="0" w:space="0" w:color="auto"/>
            <w:bottom w:val="none" w:sz="0" w:space="0" w:color="auto"/>
            <w:right w:val="none" w:sz="0" w:space="0" w:color="auto"/>
          </w:divBdr>
        </w:div>
        <w:div w:id="470443673">
          <w:marLeft w:val="1166"/>
          <w:marRight w:val="0"/>
          <w:marTop w:val="106"/>
          <w:marBottom w:val="0"/>
          <w:divBdr>
            <w:top w:val="none" w:sz="0" w:space="0" w:color="auto"/>
            <w:left w:val="none" w:sz="0" w:space="0" w:color="auto"/>
            <w:bottom w:val="none" w:sz="0" w:space="0" w:color="auto"/>
            <w:right w:val="none" w:sz="0" w:space="0" w:color="auto"/>
          </w:divBdr>
        </w:div>
        <w:div w:id="493882123">
          <w:marLeft w:val="547"/>
          <w:marRight w:val="0"/>
          <w:marTop w:val="120"/>
          <w:marBottom w:val="0"/>
          <w:divBdr>
            <w:top w:val="none" w:sz="0" w:space="0" w:color="auto"/>
            <w:left w:val="none" w:sz="0" w:space="0" w:color="auto"/>
            <w:bottom w:val="none" w:sz="0" w:space="0" w:color="auto"/>
            <w:right w:val="none" w:sz="0" w:space="0" w:color="auto"/>
          </w:divBdr>
        </w:div>
        <w:div w:id="1264996133">
          <w:marLeft w:val="1166"/>
          <w:marRight w:val="0"/>
          <w:marTop w:val="106"/>
          <w:marBottom w:val="0"/>
          <w:divBdr>
            <w:top w:val="none" w:sz="0" w:space="0" w:color="auto"/>
            <w:left w:val="none" w:sz="0" w:space="0" w:color="auto"/>
            <w:bottom w:val="none" w:sz="0" w:space="0" w:color="auto"/>
            <w:right w:val="none" w:sz="0" w:space="0" w:color="auto"/>
          </w:divBdr>
        </w:div>
      </w:divsChild>
    </w:div>
    <w:div w:id="1890654053">
      <w:bodyDiv w:val="1"/>
      <w:marLeft w:val="0"/>
      <w:marRight w:val="0"/>
      <w:marTop w:val="0"/>
      <w:marBottom w:val="0"/>
      <w:divBdr>
        <w:top w:val="none" w:sz="0" w:space="0" w:color="auto"/>
        <w:left w:val="none" w:sz="0" w:space="0" w:color="auto"/>
        <w:bottom w:val="none" w:sz="0" w:space="0" w:color="auto"/>
        <w:right w:val="none" w:sz="0" w:space="0" w:color="auto"/>
      </w:divBdr>
    </w:div>
    <w:div w:id="1893270096">
      <w:bodyDiv w:val="1"/>
      <w:marLeft w:val="0"/>
      <w:marRight w:val="0"/>
      <w:marTop w:val="0"/>
      <w:marBottom w:val="0"/>
      <w:divBdr>
        <w:top w:val="none" w:sz="0" w:space="0" w:color="auto"/>
        <w:left w:val="none" w:sz="0" w:space="0" w:color="auto"/>
        <w:bottom w:val="none" w:sz="0" w:space="0" w:color="auto"/>
        <w:right w:val="none" w:sz="0" w:space="0" w:color="auto"/>
      </w:divBdr>
    </w:div>
    <w:div w:id="1895852911">
      <w:bodyDiv w:val="1"/>
      <w:marLeft w:val="0"/>
      <w:marRight w:val="0"/>
      <w:marTop w:val="0"/>
      <w:marBottom w:val="0"/>
      <w:divBdr>
        <w:top w:val="none" w:sz="0" w:space="0" w:color="auto"/>
        <w:left w:val="none" w:sz="0" w:space="0" w:color="auto"/>
        <w:bottom w:val="none" w:sz="0" w:space="0" w:color="auto"/>
        <w:right w:val="none" w:sz="0" w:space="0" w:color="auto"/>
      </w:divBdr>
      <w:divsChild>
        <w:div w:id="267547861">
          <w:marLeft w:val="547"/>
          <w:marRight w:val="0"/>
          <w:marTop w:val="158"/>
          <w:marBottom w:val="0"/>
          <w:divBdr>
            <w:top w:val="none" w:sz="0" w:space="0" w:color="auto"/>
            <w:left w:val="none" w:sz="0" w:space="0" w:color="auto"/>
            <w:bottom w:val="none" w:sz="0" w:space="0" w:color="auto"/>
            <w:right w:val="none" w:sz="0" w:space="0" w:color="auto"/>
          </w:divBdr>
        </w:div>
        <w:div w:id="440150482">
          <w:marLeft w:val="1800"/>
          <w:marRight w:val="0"/>
          <w:marTop w:val="120"/>
          <w:marBottom w:val="0"/>
          <w:divBdr>
            <w:top w:val="none" w:sz="0" w:space="0" w:color="auto"/>
            <w:left w:val="none" w:sz="0" w:space="0" w:color="auto"/>
            <w:bottom w:val="none" w:sz="0" w:space="0" w:color="auto"/>
            <w:right w:val="none" w:sz="0" w:space="0" w:color="auto"/>
          </w:divBdr>
        </w:div>
        <w:div w:id="984702853">
          <w:marLeft w:val="2520"/>
          <w:marRight w:val="0"/>
          <w:marTop w:val="101"/>
          <w:marBottom w:val="0"/>
          <w:divBdr>
            <w:top w:val="none" w:sz="0" w:space="0" w:color="auto"/>
            <w:left w:val="none" w:sz="0" w:space="0" w:color="auto"/>
            <w:bottom w:val="none" w:sz="0" w:space="0" w:color="auto"/>
            <w:right w:val="none" w:sz="0" w:space="0" w:color="auto"/>
          </w:divBdr>
        </w:div>
        <w:div w:id="1010987426">
          <w:marLeft w:val="1800"/>
          <w:marRight w:val="0"/>
          <w:marTop w:val="120"/>
          <w:marBottom w:val="0"/>
          <w:divBdr>
            <w:top w:val="none" w:sz="0" w:space="0" w:color="auto"/>
            <w:left w:val="none" w:sz="0" w:space="0" w:color="auto"/>
            <w:bottom w:val="none" w:sz="0" w:space="0" w:color="auto"/>
            <w:right w:val="none" w:sz="0" w:space="0" w:color="auto"/>
          </w:divBdr>
        </w:div>
      </w:divsChild>
    </w:div>
    <w:div w:id="1905288668">
      <w:bodyDiv w:val="1"/>
      <w:marLeft w:val="0"/>
      <w:marRight w:val="0"/>
      <w:marTop w:val="0"/>
      <w:marBottom w:val="0"/>
      <w:divBdr>
        <w:top w:val="none" w:sz="0" w:space="0" w:color="auto"/>
        <w:left w:val="none" w:sz="0" w:space="0" w:color="auto"/>
        <w:bottom w:val="none" w:sz="0" w:space="0" w:color="auto"/>
        <w:right w:val="none" w:sz="0" w:space="0" w:color="auto"/>
      </w:divBdr>
    </w:div>
    <w:div w:id="1912499263">
      <w:bodyDiv w:val="1"/>
      <w:marLeft w:val="0"/>
      <w:marRight w:val="0"/>
      <w:marTop w:val="0"/>
      <w:marBottom w:val="0"/>
      <w:divBdr>
        <w:top w:val="none" w:sz="0" w:space="0" w:color="auto"/>
        <w:left w:val="none" w:sz="0" w:space="0" w:color="auto"/>
        <w:bottom w:val="none" w:sz="0" w:space="0" w:color="auto"/>
        <w:right w:val="none" w:sz="0" w:space="0" w:color="auto"/>
      </w:divBdr>
      <w:divsChild>
        <w:div w:id="473641346">
          <w:marLeft w:val="1080"/>
          <w:marRight w:val="0"/>
          <w:marTop w:val="100"/>
          <w:marBottom w:val="0"/>
          <w:divBdr>
            <w:top w:val="none" w:sz="0" w:space="0" w:color="auto"/>
            <w:left w:val="none" w:sz="0" w:space="0" w:color="auto"/>
            <w:bottom w:val="none" w:sz="0" w:space="0" w:color="auto"/>
            <w:right w:val="none" w:sz="0" w:space="0" w:color="auto"/>
          </w:divBdr>
        </w:div>
        <w:div w:id="1869753161">
          <w:marLeft w:val="1080"/>
          <w:marRight w:val="0"/>
          <w:marTop w:val="100"/>
          <w:marBottom w:val="0"/>
          <w:divBdr>
            <w:top w:val="none" w:sz="0" w:space="0" w:color="auto"/>
            <w:left w:val="none" w:sz="0" w:space="0" w:color="auto"/>
            <w:bottom w:val="none" w:sz="0" w:space="0" w:color="auto"/>
            <w:right w:val="none" w:sz="0" w:space="0" w:color="auto"/>
          </w:divBdr>
        </w:div>
        <w:div w:id="2080594088">
          <w:marLeft w:val="1080"/>
          <w:marRight w:val="0"/>
          <w:marTop w:val="100"/>
          <w:marBottom w:val="0"/>
          <w:divBdr>
            <w:top w:val="none" w:sz="0" w:space="0" w:color="auto"/>
            <w:left w:val="none" w:sz="0" w:space="0" w:color="auto"/>
            <w:bottom w:val="none" w:sz="0" w:space="0" w:color="auto"/>
            <w:right w:val="none" w:sz="0" w:space="0" w:color="auto"/>
          </w:divBdr>
        </w:div>
        <w:div w:id="2116975087">
          <w:marLeft w:val="1800"/>
          <w:marRight w:val="0"/>
          <w:marTop w:val="100"/>
          <w:marBottom w:val="0"/>
          <w:divBdr>
            <w:top w:val="none" w:sz="0" w:space="0" w:color="auto"/>
            <w:left w:val="none" w:sz="0" w:space="0" w:color="auto"/>
            <w:bottom w:val="none" w:sz="0" w:space="0" w:color="auto"/>
            <w:right w:val="none" w:sz="0" w:space="0" w:color="auto"/>
          </w:divBdr>
        </w:div>
        <w:div w:id="2123845079">
          <w:marLeft w:val="360"/>
          <w:marRight w:val="0"/>
          <w:marTop w:val="200"/>
          <w:marBottom w:val="0"/>
          <w:divBdr>
            <w:top w:val="none" w:sz="0" w:space="0" w:color="auto"/>
            <w:left w:val="none" w:sz="0" w:space="0" w:color="auto"/>
            <w:bottom w:val="none" w:sz="0" w:space="0" w:color="auto"/>
            <w:right w:val="none" w:sz="0" w:space="0" w:color="auto"/>
          </w:divBdr>
        </w:div>
      </w:divsChild>
    </w:div>
    <w:div w:id="1935164586">
      <w:bodyDiv w:val="1"/>
      <w:marLeft w:val="0"/>
      <w:marRight w:val="0"/>
      <w:marTop w:val="0"/>
      <w:marBottom w:val="0"/>
      <w:divBdr>
        <w:top w:val="none" w:sz="0" w:space="0" w:color="auto"/>
        <w:left w:val="none" w:sz="0" w:space="0" w:color="auto"/>
        <w:bottom w:val="none" w:sz="0" w:space="0" w:color="auto"/>
        <w:right w:val="none" w:sz="0" w:space="0" w:color="auto"/>
      </w:divBdr>
      <w:divsChild>
        <w:div w:id="1998797434">
          <w:marLeft w:val="3240"/>
          <w:marRight w:val="0"/>
          <w:marTop w:val="86"/>
          <w:marBottom w:val="0"/>
          <w:divBdr>
            <w:top w:val="none" w:sz="0" w:space="0" w:color="auto"/>
            <w:left w:val="none" w:sz="0" w:space="0" w:color="auto"/>
            <w:bottom w:val="none" w:sz="0" w:space="0" w:color="auto"/>
            <w:right w:val="none" w:sz="0" w:space="0" w:color="auto"/>
          </w:divBdr>
        </w:div>
      </w:divsChild>
    </w:div>
    <w:div w:id="1947930080">
      <w:bodyDiv w:val="1"/>
      <w:marLeft w:val="0"/>
      <w:marRight w:val="0"/>
      <w:marTop w:val="0"/>
      <w:marBottom w:val="0"/>
      <w:divBdr>
        <w:top w:val="none" w:sz="0" w:space="0" w:color="auto"/>
        <w:left w:val="none" w:sz="0" w:space="0" w:color="auto"/>
        <w:bottom w:val="none" w:sz="0" w:space="0" w:color="auto"/>
        <w:right w:val="none" w:sz="0" w:space="0" w:color="auto"/>
      </w:divBdr>
      <w:divsChild>
        <w:div w:id="76556023">
          <w:marLeft w:val="547"/>
          <w:marRight w:val="0"/>
          <w:marTop w:val="154"/>
          <w:marBottom w:val="0"/>
          <w:divBdr>
            <w:top w:val="none" w:sz="0" w:space="0" w:color="auto"/>
            <w:left w:val="none" w:sz="0" w:space="0" w:color="auto"/>
            <w:bottom w:val="none" w:sz="0" w:space="0" w:color="auto"/>
            <w:right w:val="none" w:sz="0" w:space="0" w:color="auto"/>
          </w:divBdr>
        </w:div>
        <w:div w:id="256669520">
          <w:marLeft w:val="1800"/>
          <w:marRight w:val="0"/>
          <w:marTop w:val="115"/>
          <w:marBottom w:val="0"/>
          <w:divBdr>
            <w:top w:val="none" w:sz="0" w:space="0" w:color="auto"/>
            <w:left w:val="none" w:sz="0" w:space="0" w:color="auto"/>
            <w:bottom w:val="none" w:sz="0" w:space="0" w:color="auto"/>
            <w:right w:val="none" w:sz="0" w:space="0" w:color="auto"/>
          </w:divBdr>
        </w:div>
        <w:div w:id="1144852789">
          <w:marLeft w:val="1166"/>
          <w:marRight w:val="0"/>
          <w:marTop w:val="134"/>
          <w:marBottom w:val="0"/>
          <w:divBdr>
            <w:top w:val="none" w:sz="0" w:space="0" w:color="auto"/>
            <w:left w:val="none" w:sz="0" w:space="0" w:color="auto"/>
            <w:bottom w:val="none" w:sz="0" w:space="0" w:color="auto"/>
            <w:right w:val="none" w:sz="0" w:space="0" w:color="auto"/>
          </w:divBdr>
        </w:div>
        <w:div w:id="1156147257">
          <w:marLeft w:val="1800"/>
          <w:marRight w:val="0"/>
          <w:marTop w:val="115"/>
          <w:marBottom w:val="0"/>
          <w:divBdr>
            <w:top w:val="none" w:sz="0" w:space="0" w:color="auto"/>
            <w:left w:val="none" w:sz="0" w:space="0" w:color="auto"/>
            <w:bottom w:val="none" w:sz="0" w:space="0" w:color="auto"/>
            <w:right w:val="none" w:sz="0" w:space="0" w:color="auto"/>
          </w:divBdr>
        </w:div>
      </w:divsChild>
    </w:div>
    <w:div w:id="1956476303">
      <w:bodyDiv w:val="1"/>
      <w:marLeft w:val="0"/>
      <w:marRight w:val="0"/>
      <w:marTop w:val="0"/>
      <w:marBottom w:val="0"/>
      <w:divBdr>
        <w:top w:val="none" w:sz="0" w:space="0" w:color="auto"/>
        <w:left w:val="none" w:sz="0" w:space="0" w:color="auto"/>
        <w:bottom w:val="none" w:sz="0" w:space="0" w:color="auto"/>
        <w:right w:val="none" w:sz="0" w:space="0" w:color="auto"/>
      </w:divBdr>
    </w:div>
    <w:div w:id="1962572280">
      <w:bodyDiv w:val="1"/>
      <w:marLeft w:val="0"/>
      <w:marRight w:val="0"/>
      <w:marTop w:val="0"/>
      <w:marBottom w:val="0"/>
      <w:divBdr>
        <w:top w:val="none" w:sz="0" w:space="0" w:color="auto"/>
        <w:left w:val="none" w:sz="0" w:space="0" w:color="auto"/>
        <w:bottom w:val="none" w:sz="0" w:space="0" w:color="auto"/>
        <w:right w:val="none" w:sz="0" w:space="0" w:color="auto"/>
      </w:divBdr>
    </w:div>
    <w:div w:id="1978760983">
      <w:bodyDiv w:val="1"/>
      <w:marLeft w:val="0"/>
      <w:marRight w:val="0"/>
      <w:marTop w:val="0"/>
      <w:marBottom w:val="0"/>
      <w:divBdr>
        <w:top w:val="none" w:sz="0" w:space="0" w:color="auto"/>
        <w:left w:val="none" w:sz="0" w:space="0" w:color="auto"/>
        <w:bottom w:val="none" w:sz="0" w:space="0" w:color="auto"/>
        <w:right w:val="none" w:sz="0" w:space="0" w:color="auto"/>
      </w:divBdr>
    </w:div>
    <w:div w:id="1988194937">
      <w:bodyDiv w:val="1"/>
      <w:marLeft w:val="0"/>
      <w:marRight w:val="0"/>
      <w:marTop w:val="0"/>
      <w:marBottom w:val="0"/>
      <w:divBdr>
        <w:top w:val="none" w:sz="0" w:space="0" w:color="auto"/>
        <w:left w:val="none" w:sz="0" w:space="0" w:color="auto"/>
        <w:bottom w:val="none" w:sz="0" w:space="0" w:color="auto"/>
        <w:right w:val="none" w:sz="0" w:space="0" w:color="auto"/>
      </w:divBdr>
      <w:divsChild>
        <w:div w:id="758603672">
          <w:marLeft w:val="3240"/>
          <w:marRight w:val="0"/>
          <w:marTop w:val="86"/>
          <w:marBottom w:val="0"/>
          <w:divBdr>
            <w:top w:val="none" w:sz="0" w:space="0" w:color="auto"/>
            <w:left w:val="none" w:sz="0" w:space="0" w:color="auto"/>
            <w:bottom w:val="none" w:sz="0" w:space="0" w:color="auto"/>
            <w:right w:val="none" w:sz="0" w:space="0" w:color="auto"/>
          </w:divBdr>
        </w:div>
      </w:divsChild>
    </w:div>
    <w:div w:id="2004122557">
      <w:bodyDiv w:val="1"/>
      <w:marLeft w:val="0"/>
      <w:marRight w:val="0"/>
      <w:marTop w:val="0"/>
      <w:marBottom w:val="0"/>
      <w:divBdr>
        <w:top w:val="none" w:sz="0" w:space="0" w:color="auto"/>
        <w:left w:val="none" w:sz="0" w:space="0" w:color="auto"/>
        <w:bottom w:val="none" w:sz="0" w:space="0" w:color="auto"/>
        <w:right w:val="none" w:sz="0" w:space="0" w:color="auto"/>
      </w:divBdr>
    </w:div>
    <w:div w:id="2009674679">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21815726">
      <w:bodyDiv w:val="1"/>
      <w:marLeft w:val="0"/>
      <w:marRight w:val="0"/>
      <w:marTop w:val="0"/>
      <w:marBottom w:val="0"/>
      <w:divBdr>
        <w:top w:val="none" w:sz="0" w:space="0" w:color="auto"/>
        <w:left w:val="none" w:sz="0" w:space="0" w:color="auto"/>
        <w:bottom w:val="none" w:sz="0" w:space="0" w:color="auto"/>
        <w:right w:val="none" w:sz="0" w:space="0" w:color="auto"/>
      </w:divBdr>
      <w:divsChild>
        <w:div w:id="184173522">
          <w:marLeft w:val="1166"/>
          <w:marRight w:val="0"/>
          <w:marTop w:val="115"/>
          <w:marBottom w:val="180"/>
          <w:divBdr>
            <w:top w:val="none" w:sz="0" w:space="0" w:color="auto"/>
            <w:left w:val="none" w:sz="0" w:space="0" w:color="auto"/>
            <w:bottom w:val="none" w:sz="0" w:space="0" w:color="auto"/>
            <w:right w:val="none" w:sz="0" w:space="0" w:color="auto"/>
          </w:divBdr>
        </w:div>
        <w:div w:id="1003823362">
          <w:marLeft w:val="1800"/>
          <w:marRight w:val="0"/>
          <w:marTop w:val="96"/>
          <w:marBottom w:val="180"/>
          <w:divBdr>
            <w:top w:val="none" w:sz="0" w:space="0" w:color="auto"/>
            <w:left w:val="none" w:sz="0" w:space="0" w:color="auto"/>
            <w:bottom w:val="none" w:sz="0" w:space="0" w:color="auto"/>
            <w:right w:val="none" w:sz="0" w:space="0" w:color="auto"/>
          </w:divBdr>
        </w:div>
        <w:div w:id="1076128431">
          <w:marLeft w:val="1800"/>
          <w:marRight w:val="0"/>
          <w:marTop w:val="96"/>
          <w:marBottom w:val="180"/>
          <w:divBdr>
            <w:top w:val="none" w:sz="0" w:space="0" w:color="auto"/>
            <w:left w:val="none" w:sz="0" w:space="0" w:color="auto"/>
            <w:bottom w:val="none" w:sz="0" w:space="0" w:color="auto"/>
            <w:right w:val="none" w:sz="0" w:space="0" w:color="auto"/>
          </w:divBdr>
        </w:div>
        <w:div w:id="1166289774">
          <w:marLeft w:val="547"/>
          <w:marRight w:val="0"/>
          <w:marTop w:val="130"/>
          <w:marBottom w:val="0"/>
          <w:divBdr>
            <w:top w:val="none" w:sz="0" w:space="0" w:color="auto"/>
            <w:left w:val="none" w:sz="0" w:space="0" w:color="auto"/>
            <w:bottom w:val="none" w:sz="0" w:space="0" w:color="auto"/>
            <w:right w:val="none" w:sz="0" w:space="0" w:color="auto"/>
          </w:divBdr>
        </w:div>
        <w:div w:id="1469737966">
          <w:marLeft w:val="1166"/>
          <w:marRight w:val="0"/>
          <w:marTop w:val="115"/>
          <w:marBottom w:val="0"/>
          <w:divBdr>
            <w:top w:val="none" w:sz="0" w:space="0" w:color="auto"/>
            <w:left w:val="none" w:sz="0" w:space="0" w:color="auto"/>
            <w:bottom w:val="none" w:sz="0" w:space="0" w:color="auto"/>
            <w:right w:val="none" w:sz="0" w:space="0" w:color="auto"/>
          </w:divBdr>
        </w:div>
      </w:divsChild>
    </w:div>
    <w:div w:id="2044548029">
      <w:bodyDiv w:val="1"/>
      <w:marLeft w:val="0"/>
      <w:marRight w:val="0"/>
      <w:marTop w:val="0"/>
      <w:marBottom w:val="0"/>
      <w:divBdr>
        <w:top w:val="none" w:sz="0" w:space="0" w:color="auto"/>
        <w:left w:val="none" w:sz="0" w:space="0" w:color="auto"/>
        <w:bottom w:val="none" w:sz="0" w:space="0" w:color="auto"/>
        <w:right w:val="none" w:sz="0" w:space="0" w:color="auto"/>
      </w:divBdr>
      <w:divsChild>
        <w:div w:id="546601750">
          <w:marLeft w:val="1080"/>
          <w:marRight w:val="0"/>
          <w:marTop w:val="100"/>
          <w:marBottom w:val="0"/>
          <w:divBdr>
            <w:top w:val="none" w:sz="0" w:space="0" w:color="auto"/>
            <w:left w:val="none" w:sz="0" w:space="0" w:color="auto"/>
            <w:bottom w:val="none" w:sz="0" w:space="0" w:color="auto"/>
            <w:right w:val="none" w:sz="0" w:space="0" w:color="auto"/>
          </w:divBdr>
        </w:div>
        <w:div w:id="1455054914">
          <w:marLeft w:val="1080"/>
          <w:marRight w:val="0"/>
          <w:marTop w:val="100"/>
          <w:marBottom w:val="0"/>
          <w:divBdr>
            <w:top w:val="none" w:sz="0" w:space="0" w:color="auto"/>
            <w:left w:val="none" w:sz="0" w:space="0" w:color="auto"/>
            <w:bottom w:val="none" w:sz="0" w:space="0" w:color="auto"/>
            <w:right w:val="none" w:sz="0" w:space="0" w:color="auto"/>
          </w:divBdr>
        </w:div>
        <w:div w:id="1785149669">
          <w:marLeft w:val="360"/>
          <w:marRight w:val="0"/>
          <w:marTop w:val="200"/>
          <w:marBottom w:val="0"/>
          <w:divBdr>
            <w:top w:val="none" w:sz="0" w:space="0" w:color="auto"/>
            <w:left w:val="none" w:sz="0" w:space="0" w:color="auto"/>
            <w:bottom w:val="none" w:sz="0" w:space="0" w:color="auto"/>
            <w:right w:val="none" w:sz="0" w:space="0" w:color="auto"/>
          </w:divBdr>
        </w:div>
        <w:div w:id="1945569500">
          <w:marLeft w:val="1080"/>
          <w:marRight w:val="0"/>
          <w:marTop w:val="100"/>
          <w:marBottom w:val="0"/>
          <w:divBdr>
            <w:top w:val="none" w:sz="0" w:space="0" w:color="auto"/>
            <w:left w:val="none" w:sz="0" w:space="0" w:color="auto"/>
            <w:bottom w:val="none" w:sz="0" w:space="0" w:color="auto"/>
            <w:right w:val="none" w:sz="0" w:space="0" w:color="auto"/>
          </w:divBdr>
        </w:div>
      </w:divsChild>
    </w:div>
    <w:div w:id="2093698656">
      <w:bodyDiv w:val="1"/>
      <w:marLeft w:val="0"/>
      <w:marRight w:val="0"/>
      <w:marTop w:val="0"/>
      <w:marBottom w:val="0"/>
      <w:divBdr>
        <w:top w:val="none" w:sz="0" w:space="0" w:color="auto"/>
        <w:left w:val="none" w:sz="0" w:space="0" w:color="auto"/>
        <w:bottom w:val="none" w:sz="0" w:space="0" w:color="auto"/>
        <w:right w:val="none" w:sz="0" w:space="0" w:color="auto"/>
      </w:divBdr>
      <w:divsChild>
        <w:div w:id="1541240700">
          <w:marLeft w:val="547"/>
          <w:marRight w:val="0"/>
          <w:marTop w:val="120"/>
          <w:marBottom w:val="0"/>
          <w:divBdr>
            <w:top w:val="none" w:sz="0" w:space="0" w:color="auto"/>
            <w:left w:val="none" w:sz="0" w:space="0" w:color="auto"/>
            <w:bottom w:val="none" w:sz="0" w:space="0" w:color="auto"/>
            <w:right w:val="none" w:sz="0" w:space="0" w:color="auto"/>
          </w:divBdr>
        </w:div>
      </w:divsChild>
    </w:div>
    <w:div w:id="2119063047">
      <w:bodyDiv w:val="1"/>
      <w:marLeft w:val="0"/>
      <w:marRight w:val="0"/>
      <w:marTop w:val="0"/>
      <w:marBottom w:val="0"/>
      <w:divBdr>
        <w:top w:val="none" w:sz="0" w:space="0" w:color="auto"/>
        <w:left w:val="none" w:sz="0" w:space="0" w:color="auto"/>
        <w:bottom w:val="none" w:sz="0" w:space="0" w:color="auto"/>
        <w:right w:val="none" w:sz="0" w:space="0" w:color="auto"/>
      </w:divBdr>
    </w:div>
    <w:div w:id="214187779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BC2B2-E1FF-42A9-96C4-833E4CBCFA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TotalTime>
  <Pages>3</Pages>
  <Words>1096</Words>
  <Characters>6253</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7335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dc:title>
  <dc:subject/>
  <dc:creator>Huawei</dc:creator>
  <cp:keywords/>
  <dc:description/>
  <cp:lastModifiedBy>Huawei</cp:lastModifiedBy>
  <cp:revision>10</cp:revision>
  <cp:lastPrinted>2009-04-22T01:01:00Z</cp:lastPrinted>
  <dcterms:created xsi:type="dcterms:W3CDTF">2025-09-09T12:32:00Z</dcterms:created>
  <dcterms:modified xsi:type="dcterms:W3CDTF">2025-10-03T15:29:00Z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(3)gQlprs5AXrWdtFpK/3gql3g7pdHxGgS7S9NsTxOkJe05v0rMhGzntuMQ+XFk4RCmXvwd+yme_x000d_
wEj/g4FJF7XOl/G4vOYlbY9SR555rCwXOtM69JdwAvo/4ZqJQsV8DGc28xCdVs9jBBiSJkX0_x000d_
tl10RSLsRONPt4DsYw5W/m5rg4CE+wJjEvlkfbxYBRR1xx17XB5Sb12uj9gUBZKnwT18Xkrw_x000d_
4XNcDWg54aoX6SztrP</vt:lpwstr>
  </property>
  <property fmtid="{D5CDD505-2E9C-101B-9397-08002B2CF9AE}" pid="11" name="_new_ms_pID_72543_00">
    <vt:lpwstr>_new_ms_pID_72543</vt:lpwstr>
  </property>
  <property fmtid="{D5CDD505-2E9C-101B-9397-08002B2CF9AE}" pid="12" name="_new_ms_pID_725431">
    <vt:lpwstr>wtzJ/zc2sxd/CPS0A3Z5ZDsziycC2K18zCdTcF/pwMAb3XKgECAt0q_x000d_
+exDksWcanJmkBMxU0T++xwdarCvcKtW1eDZzv8Euzvaqo/2+nRKXZHq9eMdhhtaDnFPrd6q_x000d_
A8uXT5DzrgHWAdsK2SPpiIFzvekVpqFnWEJhF56u6/MaYpjeoZVnuShu8a/Jkmr3XdS6X6Tq_x000d_
PHfQqCSu/NOoszDDs+IxiaKO9yOuKTHdVZ2W</vt:lpwstr>
  </property>
  <property fmtid="{D5CDD505-2E9C-101B-9397-08002B2CF9AE}" pid="13" name="_new_ms_pID_725431_00">
    <vt:lpwstr>_new_ms_pID_725431</vt:lpwstr>
  </property>
  <property fmtid="{D5CDD505-2E9C-101B-9397-08002B2CF9AE}" pid="14" name="_new_ms_pID_725432">
    <vt:lpwstr>knhFStRLDQIrR9hw8o/Azy77ercxYAcQKMp5_x000d_
W2dnrrxpSG4Dg97yALRV8qQGuZo2LmU9jFaafY9gC6elFgeJiGD3e34Fr8ojfUOz6nhAhH59_x000d_
AefM64LGtKbZ5J73HS9vr4S7lOC5e/593k5+kYsYnFI=</vt:lpwstr>
  </property>
  <property fmtid="{D5CDD505-2E9C-101B-9397-08002B2CF9AE}" pid="15" name="_new_ms_pID_725432_00">
    <vt:lpwstr>_new_ms_pID_725432</vt:lpwstr>
  </property>
  <property fmtid="{D5CDD505-2E9C-101B-9397-08002B2CF9AE}" pid="16" name="_2015_ms_pID_725343">
    <vt:lpwstr>(3)B/R9H7zyy8yEaOmxIlonwuUNv4QGwvFZbqbIP0ALmsVBZbG4T/cefdg42IMDYLdKPKPNSBIF
sMwk/EbUY/TMCxjTVZxf9vox7Sc9YoXt337ZmOwhXJS+SUOnNBKNjg9f7mrOo53rHf4Fm7Ig
NJQxdmmA4v4e2t57MXhuEE9Hmz0F4FOIlP0/wKYXCG/VQV2spq5QrJ15KuRY7nPfrXeoXMIB
nlHLyQZ9R+jteGaQWO</vt:lpwstr>
  </property>
  <property fmtid="{D5CDD505-2E9C-101B-9397-08002B2CF9AE}" pid="17" name="_2015_ms_pID_725343_00">
    <vt:lpwstr>_2015_ms_pID_725343</vt:lpwstr>
  </property>
  <property fmtid="{D5CDD505-2E9C-101B-9397-08002B2CF9AE}" pid="18" name="_2015_ms_pID_7253431">
    <vt:lpwstr>3goYFf6+rhh0ke2g6WxWfjfCCJZosS28yMSV6oSFR4QCmdGcVGMJh9
kpIIrydbiprkxv8LgZojIfpA0BOKtPVzMd4hEGc2XvtpdAElMRgAhyS2giOiCkLDH6mDip2G
R+EWtyJCWCBZWnRHOAKMpmoZJcrKF6P4WyPYcvSdUWFqYVCpxogSmqa8KDC64WmXE+Gaoz3m
D3sFZq+lXSBzH7du4WmLxxZnTlJJAnUlS2kf</vt:lpwstr>
  </property>
  <property fmtid="{D5CDD505-2E9C-101B-9397-08002B2CF9AE}" pid="19" name="_2015_ms_pID_7253431_00">
    <vt:lpwstr>_2015_ms_pID_7253431</vt:lpwstr>
  </property>
  <property fmtid="{D5CDD505-2E9C-101B-9397-08002B2CF9AE}" pid="20" name="_2015_ms_pID_7253432">
    <vt:lpwstr>H32KGAjhjZVfJFM6+YtPeI7XbdkOaPGFf1XM
3M1XwRdX2IMjDOh0t1h/4wlXpypEmGSYO7UTh9665Ma5dFk3NVA=</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1759500093</vt:lpwstr>
  </property>
</Properties>
</file>